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4CA2" w:rsidRDefault="000C4CA2" w:rsidP="000C4CA2">
      <w:pPr>
        <w:tabs>
          <w:tab w:val="left" w:pos="8040"/>
        </w:tabs>
        <w:spacing w:after="0" w:line="276" w:lineRule="auto"/>
        <w:jc w:val="right"/>
        <w:outlineLvl w:val="0"/>
        <w:rPr>
          <w:b/>
          <w:sz w:val="28"/>
        </w:rPr>
      </w:pPr>
      <w:bookmarkStart w:id="0" w:name="_Hlk3911237"/>
      <w:bookmarkEnd w:id="0"/>
      <w:r>
        <w:rPr>
          <w:b/>
          <w:sz w:val="28"/>
        </w:rPr>
        <w:tab/>
      </w:r>
      <w:bookmarkStart w:id="1" w:name="_Toc6915503"/>
      <w:r>
        <w:rPr>
          <w:noProof/>
          <w:lang w:eastAsia="en-GB"/>
        </w:rPr>
        <w:drawing>
          <wp:inline distT="0" distB="0" distL="0" distR="0" wp14:anchorId="5CB5E11C" wp14:editId="4889DE11">
            <wp:extent cx="1538986" cy="87816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8279" cy="883468"/>
                    </a:xfrm>
                    <a:prstGeom prst="rect">
                      <a:avLst/>
                    </a:prstGeom>
                    <a:noFill/>
                  </pic:spPr>
                </pic:pic>
              </a:graphicData>
            </a:graphic>
          </wp:inline>
        </w:drawing>
      </w:r>
      <w:bookmarkEnd w:id="1"/>
    </w:p>
    <w:p w:rsidR="000C4CA2" w:rsidRPr="000C4CA2" w:rsidRDefault="000C4CA2" w:rsidP="000C4CA2">
      <w:pPr>
        <w:spacing w:after="0" w:line="276" w:lineRule="auto"/>
        <w:outlineLvl w:val="0"/>
        <w:rPr>
          <w:b/>
          <w:sz w:val="32"/>
          <w:szCs w:val="32"/>
        </w:rPr>
      </w:pPr>
    </w:p>
    <w:p w:rsidR="000C4CA2" w:rsidRPr="000C4CA2" w:rsidRDefault="000C4CA2" w:rsidP="00047EEA">
      <w:pPr>
        <w:spacing w:after="0" w:line="276" w:lineRule="auto"/>
        <w:outlineLvl w:val="0"/>
        <w:rPr>
          <w:b/>
          <w:sz w:val="32"/>
          <w:szCs w:val="32"/>
        </w:rPr>
      </w:pPr>
      <w:bookmarkStart w:id="2" w:name="_Toc6915504"/>
      <w:r w:rsidRPr="000C4CA2">
        <w:rPr>
          <w:b/>
          <w:sz w:val="32"/>
          <w:szCs w:val="32"/>
        </w:rPr>
        <w:t>Physical Activity as Treatment</w:t>
      </w:r>
      <w:bookmarkEnd w:id="2"/>
    </w:p>
    <w:p w:rsidR="000C4CA2" w:rsidRPr="000C4CA2" w:rsidRDefault="00187606" w:rsidP="00047EEA">
      <w:pPr>
        <w:spacing w:after="0" w:line="276" w:lineRule="auto"/>
        <w:outlineLvl w:val="0"/>
        <w:rPr>
          <w:b/>
          <w:sz w:val="32"/>
          <w:szCs w:val="32"/>
        </w:rPr>
      </w:pPr>
      <w:bookmarkStart w:id="3" w:name="_Toc6915505"/>
      <w:r>
        <w:rPr>
          <w:rFonts w:cs="Arial"/>
          <w:b/>
          <w:noProof/>
          <w:lang w:eastAsia="en-GB"/>
        </w:rPr>
        <w:drawing>
          <wp:anchor distT="0" distB="0" distL="114300" distR="114300" simplePos="0" relativeHeight="251672576" behindDoc="0" locked="0" layoutInCell="1" allowOverlap="1" wp14:anchorId="36529DF5">
            <wp:simplePos x="0" y="0"/>
            <wp:positionH relativeFrom="column">
              <wp:posOffset>-93557</wp:posOffset>
            </wp:positionH>
            <wp:positionV relativeFrom="paragraph">
              <wp:posOffset>436457</wp:posOffset>
            </wp:positionV>
            <wp:extent cx="5994400" cy="3996267"/>
            <wp:effectExtent l="171450" t="171450" r="177800" b="194945"/>
            <wp:wrapThrough wrapText="bothSides">
              <wp:wrapPolygon edited="0">
                <wp:start x="-549" y="-927"/>
                <wp:lineTo x="-618" y="21418"/>
                <wp:lineTo x="-481" y="22551"/>
                <wp:lineTo x="22035" y="22551"/>
                <wp:lineTo x="22035" y="22345"/>
                <wp:lineTo x="22172" y="20800"/>
                <wp:lineTo x="22103" y="-927"/>
                <wp:lineTo x="-549" y="-927"/>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Harrison2\AppData\Local\Microsoft\Windows\Temporary Internet Files\Content.Outlook\JTHYVQ8S\IMG_0019.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994400" cy="399626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bookmarkEnd w:id="3"/>
    </w:p>
    <w:p w:rsidR="000C4CA2" w:rsidRDefault="000C4CA2" w:rsidP="00187606">
      <w:pPr>
        <w:spacing w:after="0" w:line="276" w:lineRule="auto"/>
        <w:jc w:val="center"/>
        <w:outlineLvl w:val="0"/>
        <w:rPr>
          <w:b/>
          <w:sz w:val="28"/>
        </w:rPr>
      </w:pPr>
    </w:p>
    <w:p w:rsidR="000C4CA2" w:rsidRPr="000C4CA2" w:rsidRDefault="000C4CA2" w:rsidP="00047EEA">
      <w:pPr>
        <w:spacing w:after="0" w:line="276" w:lineRule="auto"/>
        <w:outlineLvl w:val="0"/>
        <w:rPr>
          <w:b/>
          <w:sz w:val="32"/>
          <w:szCs w:val="32"/>
        </w:rPr>
      </w:pPr>
    </w:p>
    <w:p w:rsidR="000C4CA2" w:rsidRPr="000C4CA2" w:rsidRDefault="008757A5" w:rsidP="00047EEA">
      <w:pPr>
        <w:spacing w:after="0" w:line="276" w:lineRule="auto"/>
        <w:outlineLvl w:val="0"/>
        <w:rPr>
          <w:b/>
          <w:sz w:val="32"/>
          <w:szCs w:val="32"/>
        </w:rPr>
      </w:pPr>
      <w:bookmarkStart w:id="4" w:name="_Toc6915506"/>
      <w:r>
        <w:rPr>
          <w:b/>
          <w:sz w:val="32"/>
          <w:szCs w:val="32"/>
        </w:rPr>
        <w:t xml:space="preserve">May </w:t>
      </w:r>
      <w:r w:rsidR="000C4CA2" w:rsidRPr="000C4CA2">
        <w:rPr>
          <w:b/>
          <w:sz w:val="32"/>
          <w:szCs w:val="32"/>
        </w:rPr>
        <w:t>2019</w:t>
      </w:r>
      <w:bookmarkEnd w:id="4"/>
    </w:p>
    <w:p w:rsidR="000C4CA2" w:rsidRPr="0082411A" w:rsidRDefault="000C4CA2" w:rsidP="00047EEA">
      <w:pPr>
        <w:spacing w:after="0" w:line="276" w:lineRule="auto"/>
        <w:outlineLvl w:val="0"/>
        <w:rPr>
          <w:b/>
          <w:sz w:val="32"/>
          <w:szCs w:val="32"/>
        </w:rPr>
      </w:pPr>
    </w:p>
    <w:p w:rsidR="000C4CA2" w:rsidRPr="0082411A" w:rsidRDefault="000C4CA2" w:rsidP="00047EEA">
      <w:pPr>
        <w:spacing w:after="0" w:line="276" w:lineRule="auto"/>
        <w:outlineLvl w:val="0"/>
        <w:rPr>
          <w:b/>
          <w:sz w:val="32"/>
          <w:szCs w:val="32"/>
        </w:rPr>
      </w:pPr>
    </w:p>
    <w:p w:rsidR="000C4CA2" w:rsidRPr="0082411A" w:rsidRDefault="000C4CA2" w:rsidP="00047EEA">
      <w:pPr>
        <w:spacing w:after="0" w:line="276" w:lineRule="auto"/>
        <w:outlineLvl w:val="0"/>
        <w:rPr>
          <w:b/>
          <w:sz w:val="32"/>
          <w:szCs w:val="32"/>
        </w:rPr>
      </w:pPr>
    </w:p>
    <w:p w:rsidR="0082411A" w:rsidRPr="0082411A" w:rsidRDefault="0082411A" w:rsidP="00047EEA">
      <w:pPr>
        <w:spacing w:after="0" w:line="276" w:lineRule="auto"/>
        <w:outlineLvl w:val="0"/>
        <w:rPr>
          <w:b/>
          <w:sz w:val="32"/>
          <w:szCs w:val="32"/>
        </w:rPr>
      </w:pPr>
    </w:p>
    <w:p w:rsidR="0082411A" w:rsidRPr="0082411A" w:rsidRDefault="0082411A" w:rsidP="00047EEA">
      <w:pPr>
        <w:spacing w:after="0" w:line="276" w:lineRule="auto"/>
        <w:outlineLvl w:val="0"/>
        <w:rPr>
          <w:b/>
          <w:sz w:val="32"/>
          <w:szCs w:val="32"/>
        </w:rPr>
      </w:pPr>
    </w:p>
    <w:p w:rsidR="000C4CA2" w:rsidRDefault="00DA7249" w:rsidP="00047EEA">
      <w:pPr>
        <w:spacing w:after="0" w:line="276" w:lineRule="auto"/>
        <w:jc w:val="right"/>
        <w:outlineLvl w:val="0"/>
        <w:rPr>
          <w:b/>
          <w:sz w:val="28"/>
        </w:rPr>
      </w:pPr>
      <w:hyperlink r:id="rId10" w:history="1">
        <w:bookmarkStart w:id="5" w:name="_Toc6915507"/>
        <w:r w:rsidR="0082411A" w:rsidRPr="008B3838">
          <w:rPr>
            <w:rStyle w:val="Hyperlink"/>
            <w:b/>
            <w:sz w:val="28"/>
          </w:rPr>
          <w:t>england.eastmidlandsclinicalsenate@nhs.net</w:t>
        </w:r>
        <w:bookmarkEnd w:id="5"/>
      </w:hyperlink>
      <w:r w:rsidR="000C4CA2">
        <w:rPr>
          <w:b/>
          <w:sz w:val="28"/>
        </w:rPr>
        <w:t xml:space="preserve"> </w:t>
      </w:r>
    </w:p>
    <w:p w:rsidR="000C4CA2" w:rsidRPr="00E4115E" w:rsidRDefault="0082411A" w:rsidP="00E4115E">
      <w:pPr>
        <w:pStyle w:val="Heading1"/>
        <w:rPr>
          <w:sz w:val="28"/>
          <w:szCs w:val="28"/>
        </w:rPr>
      </w:pPr>
      <w:bookmarkStart w:id="6" w:name="_Toc6915508"/>
      <w:r w:rsidRPr="00E4115E">
        <w:rPr>
          <w:sz w:val="28"/>
          <w:szCs w:val="28"/>
        </w:rPr>
        <w:lastRenderedPageBreak/>
        <w:t>Contents</w:t>
      </w:r>
      <w:bookmarkEnd w:id="6"/>
      <w:r w:rsidRPr="00E4115E">
        <w:rPr>
          <w:sz w:val="28"/>
          <w:szCs w:val="28"/>
        </w:rPr>
        <w:t xml:space="preserve"> </w:t>
      </w:r>
    </w:p>
    <w:p w:rsidR="00312E9E" w:rsidRDefault="00312E9E">
      <w:pPr>
        <w:pStyle w:val="TOC1"/>
        <w:tabs>
          <w:tab w:val="right" w:leader="dot" w:pos="9016"/>
        </w:tabs>
        <w:rPr>
          <w:noProof/>
          <w:sz w:val="22"/>
          <w:szCs w:val="22"/>
          <w:lang w:eastAsia="en-GB"/>
        </w:rPr>
      </w:pPr>
      <w:r>
        <w:rPr>
          <w:b/>
          <w:sz w:val="28"/>
        </w:rPr>
        <w:fldChar w:fldCharType="begin"/>
      </w:r>
      <w:r>
        <w:rPr>
          <w:b/>
          <w:sz w:val="28"/>
        </w:rPr>
        <w:instrText xml:space="preserve"> TOC \o "1-3" \h \z \u </w:instrText>
      </w:r>
      <w:r>
        <w:rPr>
          <w:b/>
          <w:sz w:val="28"/>
        </w:rPr>
        <w:fldChar w:fldCharType="separate"/>
      </w:r>
      <w:hyperlink w:anchor="_Toc6915511" w:history="1">
        <w:r w:rsidRPr="00802329">
          <w:rPr>
            <w:rStyle w:val="Hyperlink"/>
            <w:noProof/>
          </w:rPr>
          <w:t>Joint Foreword</w:t>
        </w:r>
        <w:r>
          <w:rPr>
            <w:noProof/>
            <w:webHidden/>
          </w:rPr>
          <w:tab/>
        </w:r>
        <w:r w:rsidR="001D4328">
          <w:rPr>
            <w:noProof/>
            <w:webHidden/>
          </w:rPr>
          <w:t>3</w:t>
        </w:r>
      </w:hyperlink>
    </w:p>
    <w:p w:rsidR="00312E9E" w:rsidRDefault="00DA7249">
      <w:pPr>
        <w:pStyle w:val="TOC1"/>
        <w:tabs>
          <w:tab w:val="right" w:leader="dot" w:pos="9016"/>
        </w:tabs>
        <w:rPr>
          <w:noProof/>
          <w:sz w:val="22"/>
          <w:szCs w:val="22"/>
          <w:lang w:eastAsia="en-GB"/>
        </w:rPr>
      </w:pPr>
      <w:hyperlink w:anchor="_Toc6915512" w:history="1">
        <w:r w:rsidR="00312E9E" w:rsidRPr="00802329">
          <w:rPr>
            <w:rStyle w:val="Hyperlink"/>
            <w:noProof/>
          </w:rPr>
          <w:t>Executive summary</w:t>
        </w:r>
        <w:r w:rsidR="00312E9E">
          <w:rPr>
            <w:noProof/>
            <w:webHidden/>
          </w:rPr>
          <w:tab/>
        </w:r>
        <w:r w:rsidR="001D4328">
          <w:rPr>
            <w:noProof/>
            <w:webHidden/>
          </w:rPr>
          <w:t>4</w:t>
        </w:r>
      </w:hyperlink>
    </w:p>
    <w:p w:rsidR="00312E9E" w:rsidRDefault="00DA7249">
      <w:pPr>
        <w:pStyle w:val="TOC1"/>
        <w:tabs>
          <w:tab w:val="right" w:leader="dot" w:pos="9016"/>
        </w:tabs>
        <w:rPr>
          <w:noProof/>
          <w:sz w:val="22"/>
          <w:szCs w:val="22"/>
          <w:lang w:eastAsia="en-GB"/>
        </w:rPr>
      </w:pPr>
      <w:hyperlink w:anchor="_Toc6915513" w:history="1">
        <w:r w:rsidR="00312E9E" w:rsidRPr="00802329">
          <w:rPr>
            <w:rStyle w:val="Hyperlink"/>
            <w:noProof/>
          </w:rPr>
          <w:t>Report</w:t>
        </w:r>
        <w:r w:rsidR="00312E9E">
          <w:rPr>
            <w:noProof/>
            <w:webHidden/>
          </w:rPr>
          <w:tab/>
        </w:r>
        <w:r w:rsidR="001D4328">
          <w:rPr>
            <w:noProof/>
            <w:webHidden/>
          </w:rPr>
          <w:t>5</w:t>
        </w:r>
      </w:hyperlink>
    </w:p>
    <w:p w:rsidR="00312E9E" w:rsidRDefault="00DA7249">
      <w:pPr>
        <w:pStyle w:val="TOC1"/>
        <w:tabs>
          <w:tab w:val="left" w:pos="440"/>
          <w:tab w:val="right" w:leader="dot" w:pos="9016"/>
        </w:tabs>
        <w:rPr>
          <w:noProof/>
          <w:sz w:val="22"/>
          <w:szCs w:val="22"/>
          <w:lang w:eastAsia="en-GB"/>
        </w:rPr>
      </w:pPr>
      <w:hyperlink w:anchor="_Toc6915514" w:history="1">
        <w:r w:rsidR="00312E9E" w:rsidRPr="00802329">
          <w:rPr>
            <w:rStyle w:val="Hyperlink"/>
            <w:b/>
            <w:noProof/>
          </w:rPr>
          <w:t>1.</w:t>
        </w:r>
        <w:r w:rsidR="00312E9E">
          <w:rPr>
            <w:noProof/>
            <w:sz w:val="22"/>
            <w:szCs w:val="22"/>
            <w:lang w:eastAsia="en-GB"/>
          </w:rPr>
          <w:tab/>
        </w:r>
        <w:r w:rsidR="00312E9E" w:rsidRPr="00802329">
          <w:rPr>
            <w:rStyle w:val="Hyperlink"/>
            <w:b/>
            <w:noProof/>
          </w:rPr>
          <w:t>Background</w:t>
        </w:r>
        <w:r w:rsidR="00312E9E">
          <w:rPr>
            <w:noProof/>
            <w:webHidden/>
          </w:rPr>
          <w:tab/>
        </w:r>
        <w:r w:rsidR="001D4328">
          <w:rPr>
            <w:noProof/>
            <w:webHidden/>
          </w:rPr>
          <w:t>5</w:t>
        </w:r>
      </w:hyperlink>
    </w:p>
    <w:p w:rsidR="00312E9E" w:rsidRDefault="00DA7249">
      <w:pPr>
        <w:pStyle w:val="TOC1"/>
        <w:tabs>
          <w:tab w:val="left" w:pos="440"/>
          <w:tab w:val="right" w:leader="dot" w:pos="9016"/>
        </w:tabs>
        <w:rPr>
          <w:noProof/>
          <w:sz w:val="22"/>
          <w:szCs w:val="22"/>
          <w:lang w:eastAsia="en-GB"/>
        </w:rPr>
      </w:pPr>
      <w:hyperlink w:anchor="_Toc6915515" w:history="1">
        <w:r w:rsidR="00312E9E" w:rsidRPr="00802329">
          <w:rPr>
            <w:rStyle w:val="Hyperlink"/>
            <w:b/>
            <w:noProof/>
          </w:rPr>
          <w:t>2.</w:t>
        </w:r>
        <w:r w:rsidR="00312E9E">
          <w:rPr>
            <w:noProof/>
            <w:sz w:val="22"/>
            <w:szCs w:val="22"/>
            <w:lang w:eastAsia="en-GB"/>
          </w:rPr>
          <w:tab/>
        </w:r>
        <w:r w:rsidR="00312E9E" w:rsidRPr="00802329">
          <w:rPr>
            <w:rStyle w:val="Hyperlink"/>
            <w:b/>
            <w:noProof/>
          </w:rPr>
          <w:t>Defining Physical Activity as Treatment</w:t>
        </w:r>
        <w:r w:rsidR="00312E9E">
          <w:rPr>
            <w:noProof/>
            <w:webHidden/>
          </w:rPr>
          <w:tab/>
        </w:r>
        <w:r w:rsidR="001D4328">
          <w:rPr>
            <w:noProof/>
            <w:webHidden/>
          </w:rPr>
          <w:t>5</w:t>
        </w:r>
      </w:hyperlink>
    </w:p>
    <w:p w:rsidR="00312E9E" w:rsidRDefault="00DA7249">
      <w:pPr>
        <w:pStyle w:val="TOC1"/>
        <w:tabs>
          <w:tab w:val="left" w:pos="440"/>
          <w:tab w:val="right" w:leader="dot" w:pos="9016"/>
        </w:tabs>
        <w:rPr>
          <w:noProof/>
          <w:sz w:val="22"/>
          <w:szCs w:val="22"/>
          <w:lang w:eastAsia="en-GB"/>
        </w:rPr>
      </w:pPr>
      <w:hyperlink w:anchor="_Toc6915516" w:history="1">
        <w:r w:rsidR="00312E9E" w:rsidRPr="00802329">
          <w:rPr>
            <w:rStyle w:val="Hyperlink"/>
            <w:b/>
            <w:noProof/>
          </w:rPr>
          <w:t>3.</w:t>
        </w:r>
        <w:r w:rsidR="00312E9E">
          <w:rPr>
            <w:noProof/>
            <w:sz w:val="22"/>
            <w:szCs w:val="22"/>
            <w:lang w:eastAsia="en-GB"/>
          </w:rPr>
          <w:tab/>
        </w:r>
        <w:r w:rsidR="00312E9E" w:rsidRPr="00802329">
          <w:rPr>
            <w:rStyle w:val="Hyperlink"/>
            <w:b/>
            <w:noProof/>
          </w:rPr>
          <w:t>Defining a Generic Physical Activity Care Pathway</w:t>
        </w:r>
        <w:r w:rsidR="00312E9E">
          <w:rPr>
            <w:noProof/>
            <w:webHidden/>
          </w:rPr>
          <w:tab/>
        </w:r>
        <w:r w:rsidR="00312E9E">
          <w:rPr>
            <w:noProof/>
            <w:webHidden/>
          </w:rPr>
          <w:fldChar w:fldCharType="begin"/>
        </w:r>
        <w:r w:rsidR="00312E9E">
          <w:rPr>
            <w:noProof/>
            <w:webHidden/>
          </w:rPr>
          <w:instrText xml:space="preserve"> PAGEREF _Toc6915516 \h </w:instrText>
        </w:r>
        <w:r w:rsidR="00312E9E">
          <w:rPr>
            <w:noProof/>
            <w:webHidden/>
          </w:rPr>
        </w:r>
        <w:r w:rsidR="00312E9E">
          <w:rPr>
            <w:noProof/>
            <w:webHidden/>
          </w:rPr>
          <w:fldChar w:fldCharType="separate"/>
        </w:r>
        <w:r w:rsidR="00CC4856">
          <w:rPr>
            <w:noProof/>
            <w:webHidden/>
          </w:rPr>
          <w:t>6</w:t>
        </w:r>
        <w:r w:rsidR="00312E9E">
          <w:rPr>
            <w:noProof/>
            <w:webHidden/>
          </w:rPr>
          <w:fldChar w:fldCharType="end"/>
        </w:r>
      </w:hyperlink>
    </w:p>
    <w:p w:rsidR="00312E9E" w:rsidRDefault="00DA7249">
      <w:pPr>
        <w:pStyle w:val="TOC1"/>
        <w:tabs>
          <w:tab w:val="left" w:pos="440"/>
          <w:tab w:val="right" w:leader="dot" w:pos="9016"/>
        </w:tabs>
        <w:rPr>
          <w:noProof/>
          <w:sz w:val="22"/>
          <w:szCs w:val="22"/>
          <w:lang w:eastAsia="en-GB"/>
        </w:rPr>
      </w:pPr>
      <w:hyperlink w:anchor="_Toc6915518" w:history="1">
        <w:r w:rsidR="00312E9E" w:rsidRPr="00802329">
          <w:rPr>
            <w:rStyle w:val="Hyperlink"/>
            <w:b/>
            <w:noProof/>
          </w:rPr>
          <w:t>4.</w:t>
        </w:r>
        <w:r w:rsidR="00312E9E">
          <w:rPr>
            <w:noProof/>
            <w:sz w:val="22"/>
            <w:szCs w:val="22"/>
            <w:lang w:eastAsia="en-GB"/>
          </w:rPr>
          <w:tab/>
        </w:r>
        <w:r w:rsidR="00312E9E" w:rsidRPr="00802329">
          <w:rPr>
            <w:rStyle w:val="Hyperlink"/>
            <w:b/>
            <w:noProof/>
          </w:rPr>
          <w:t>The Pathway for Physical Activity</w:t>
        </w:r>
        <w:r w:rsidR="00312E9E">
          <w:rPr>
            <w:noProof/>
            <w:webHidden/>
          </w:rPr>
          <w:tab/>
        </w:r>
        <w:r w:rsidR="00312E9E">
          <w:rPr>
            <w:noProof/>
            <w:webHidden/>
          </w:rPr>
          <w:fldChar w:fldCharType="begin"/>
        </w:r>
        <w:r w:rsidR="00312E9E">
          <w:rPr>
            <w:noProof/>
            <w:webHidden/>
          </w:rPr>
          <w:instrText xml:space="preserve"> PAGEREF _Toc6915518 \h </w:instrText>
        </w:r>
        <w:r w:rsidR="00312E9E">
          <w:rPr>
            <w:noProof/>
            <w:webHidden/>
          </w:rPr>
        </w:r>
        <w:r w:rsidR="00312E9E">
          <w:rPr>
            <w:noProof/>
            <w:webHidden/>
          </w:rPr>
          <w:fldChar w:fldCharType="separate"/>
        </w:r>
        <w:r w:rsidR="00CC4856">
          <w:rPr>
            <w:noProof/>
            <w:webHidden/>
          </w:rPr>
          <w:t>7</w:t>
        </w:r>
        <w:r w:rsidR="00312E9E">
          <w:rPr>
            <w:noProof/>
            <w:webHidden/>
          </w:rPr>
          <w:fldChar w:fldCharType="end"/>
        </w:r>
      </w:hyperlink>
    </w:p>
    <w:p w:rsidR="00312E9E" w:rsidRDefault="00DA7249">
      <w:pPr>
        <w:pStyle w:val="TOC1"/>
        <w:tabs>
          <w:tab w:val="left" w:pos="660"/>
          <w:tab w:val="right" w:leader="dot" w:pos="9016"/>
        </w:tabs>
        <w:rPr>
          <w:noProof/>
          <w:sz w:val="22"/>
          <w:szCs w:val="22"/>
          <w:lang w:eastAsia="en-GB"/>
        </w:rPr>
      </w:pPr>
      <w:hyperlink w:anchor="_Toc6915519" w:history="1">
        <w:r w:rsidR="00312E9E" w:rsidRPr="00802329">
          <w:rPr>
            <w:rStyle w:val="Hyperlink"/>
            <w:noProof/>
          </w:rPr>
          <w:t>4.1</w:t>
        </w:r>
        <w:r w:rsidR="00312E9E">
          <w:rPr>
            <w:noProof/>
            <w:sz w:val="22"/>
            <w:szCs w:val="22"/>
            <w:lang w:eastAsia="en-GB"/>
          </w:rPr>
          <w:tab/>
        </w:r>
        <w:r w:rsidR="00312E9E" w:rsidRPr="00802329">
          <w:rPr>
            <w:rStyle w:val="Hyperlink"/>
            <w:noProof/>
          </w:rPr>
          <w:t>History Taking</w:t>
        </w:r>
        <w:r w:rsidR="00312E9E">
          <w:rPr>
            <w:noProof/>
            <w:webHidden/>
          </w:rPr>
          <w:tab/>
        </w:r>
        <w:r w:rsidR="00312E9E">
          <w:rPr>
            <w:noProof/>
            <w:webHidden/>
          </w:rPr>
          <w:fldChar w:fldCharType="begin"/>
        </w:r>
        <w:r w:rsidR="00312E9E">
          <w:rPr>
            <w:noProof/>
            <w:webHidden/>
          </w:rPr>
          <w:instrText xml:space="preserve"> PAGEREF _Toc6915519 \h </w:instrText>
        </w:r>
        <w:r w:rsidR="00312E9E">
          <w:rPr>
            <w:noProof/>
            <w:webHidden/>
          </w:rPr>
        </w:r>
        <w:r w:rsidR="00312E9E">
          <w:rPr>
            <w:noProof/>
            <w:webHidden/>
          </w:rPr>
          <w:fldChar w:fldCharType="separate"/>
        </w:r>
        <w:r w:rsidR="00CC4856">
          <w:rPr>
            <w:noProof/>
            <w:webHidden/>
          </w:rPr>
          <w:t>7</w:t>
        </w:r>
        <w:r w:rsidR="00312E9E">
          <w:rPr>
            <w:noProof/>
            <w:webHidden/>
          </w:rPr>
          <w:fldChar w:fldCharType="end"/>
        </w:r>
      </w:hyperlink>
    </w:p>
    <w:p w:rsidR="00312E9E" w:rsidRDefault="00DA7249">
      <w:pPr>
        <w:pStyle w:val="TOC1"/>
        <w:tabs>
          <w:tab w:val="left" w:pos="660"/>
          <w:tab w:val="right" w:leader="dot" w:pos="9016"/>
        </w:tabs>
        <w:rPr>
          <w:noProof/>
          <w:sz w:val="22"/>
          <w:szCs w:val="22"/>
          <w:lang w:eastAsia="en-GB"/>
        </w:rPr>
      </w:pPr>
      <w:hyperlink w:anchor="_Toc6915520" w:history="1">
        <w:r w:rsidR="00312E9E" w:rsidRPr="00802329">
          <w:rPr>
            <w:rStyle w:val="Hyperlink"/>
            <w:noProof/>
          </w:rPr>
          <w:t>4.2</w:t>
        </w:r>
        <w:r w:rsidR="00312E9E">
          <w:rPr>
            <w:noProof/>
            <w:sz w:val="22"/>
            <w:szCs w:val="22"/>
            <w:lang w:eastAsia="en-GB"/>
          </w:rPr>
          <w:tab/>
        </w:r>
        <w:r w:rsidR="00312E9E" w:rsidRPr="00802329">
          <w:rPr>
            <w:rStyle w:val="Hyperlink"/>
            <w:noProof/>
          </w:rPr>
          <w:t>Professional Advice and Self Care</w:t>
        </w:r>
        <w:r w:rsidR="00312E9E">
          <w:rPr>
            <w:noProof/>
            <w:webHidden/>
          </w:rPr>
          <w:tab/>
        </w:r>
        <w:r w:rsidR="00312E9E">
          <w:rPr>
            <w:noProof/>
            <w:webHidden/>
          </w:rPr>
          <w:fldChar w:fldCharType="begin"/>
        </w:r>
        <w:r w:rsidR="00312E9E">
          <w:rPr>
            <w:noProof/>
            <w:webHidden/>
          </w:rPr>
          <w:instrText xml:space="preserve"> PAGEREF _Toc6915520 \h </w:instrText>
        </w:r>
        <w:r w:rsidR="00312E9E">
          <w:rPr>
            <w:noProof/>
            <w:webHidden/>
          </w:rPr>
        </w:r>
        <w:r w:rsidR="00312E9E">
          <w:rPr>
            <w:noProof/>
            <w:webHidden/>
          </w:rPr>
          <w:fldChar w:fldCharType="separate"/>
        </w:r>
        <w:r w:rsidR="00CC4856">
          <w:rPr>
            <w:noProof/>
            <w:webHidden/>
          </w:rPr>
          <w:t>7</w:t>
        </w:r>
        <w:r w:rsidR="00312E9E">
          <w:rPr>
            <w:noProof/>
            <w:webHidden/>
          </w:rPr>
          <w:fldChar w:fldCharType="end"/>
        </w:r>
      </w:hyperlink>
    </w:p>
    <w:p w:rsidR="00312E9E" w:rsidRDefault="00DA7249">
      <w:pPr>
        <w:pStyle w:val="TOC1"/>
        <w:tabs>
          <w:tab w:val="left" w:pos="660"/>
          <w:tab w:val="right" w:leader="dot" w:pos="9016"/>
        </w:tabs>
        <w:rPr>
          <w:noProof/>
          <w:sz w:val="22"/>
          <w:szCs w:val="22"/>
          <w:lang w:eastAsia="en-GB"/>
        </w:rPr>
      </w:pPr>
      <w:hyperlink w:anchor="_Toc6915521" w:history="1">
        <w:r w:rsidR="00312E9E" w:rsidRPr="00802329">
          <w:rPr>
            <w:rStyle w:val="Hyperlink"/>
            <w:noProof/>
          </w:rPr>
          <w:t>4.3</w:t>
        </w:r>
        <w:r w:rsidR="00312E9E">
          <w:rPr>
            <w:noProof/>
            <w:sz w:val="22"/>
            <w:szCs w:val="22"/>
            <w:lang w:eastAsia="en-GB"/>
          </w:rPr>
          <w:tab/>
        </w:r>
        <w:r w:rsidR="00312E9E" w:rsidRPr="00802329">
          <w:rPr>
            <w:rStyle w:val="Hyperlink"/>
            <w:noProof/>
          </w:rPr>
          <w:t>Social Prescription</w:t>
        </w:r>
        <w:r w:rsidR="00312E9E">
          <w:rPr>
            <w:noProof/>
            <w:webHidden/>
          </w:rPr>
          <w:tab/>
        </w:r>
        <w:r w:rsidR="00312E9E">
          <w:rPr>
            <w:noProof/>
            <w:webHidden/>
          </w:rPr>
          <w:fldChar w:fldCharType="begin"/>
        </w:r>
        <w:r w:rsidR="00312E9E">
          <w:rPr>
            <w:noProof/>
            <w:webHidden/>
          </w:rPr>
          <w:instrText xml:space="preserve"> PAGEREF _Toc6915521 \h </w:instrText>
        </w:r>
        <w:r w:rsidR="00312E9E">
          <w:rPr>
            <w:noProof/>
            <w:webHidden/>
          </w:rPr>
        </w:r>
        <w:r w:rsidR="00312E9E">
          <w:rPr>
            <w:noProof/>
            <w:webHidden/>
          </w:rPr>
          <w:fldChar w:fldCharType="separate"/>
        </w:r>
        <w:r w:rsidR="00CC4856">
          <w:rPr>
            <w:noProof/>
            <w:webHidden/>
          </w:rPr>
          <w:t>8</w:t>
        </w:r>
        <w:r w:rsidR="00312E9E">
          <w:rPr>
            <w:noProof/>
            <w:webHidden/>
          </w:rPr>
          <w:fldChar w:fldCharType="end"/>
        </w:r>
      </w:hyperlink>
    </w:p>
    <w:p w:rsidR="00312E9E" w:rsidRDefault="00DA7249">
      <w:pPr>
        <w:pStyle w:val="TOC1"/>
        <w:tabs>
          <w:tab w:val="left" w:pos="660"/>
          <w:tab w:val="right" w:leader="dot" w:pos="9016"/>
        </w:tabs>
        <w:rPr>
          <w:noProof/>
          <w:sz w:val="22"/>
          <w:szCs w:val="22"/>
          <w:lang w:eastAsia="en-GB"/>
        </w:rPr>
      </w:pPr>
      <w:hyperlink w:anchor="_Toc6915522" w:history="1">
        <w:r w:rsidR="00312E9E" w:rsidRPr="00802329">
          <w:rPr>
            <w:rStyle w:val="Hyperlink"/>
            <w:noProof/>
          </w:rPr>
          <w:t>4.4</w:t>
        </w:r>
        <w:r w:rsidR="00312E9E">
          <w:rPr>
            <w:noProof/>
            <w:sz w:val="22"/>
            <w:szCs w:val="22"/>
            <w:lang w:eastAsia="en-GB"/>
          </w:rPr>
          <w:tab/>
        </w:r>
        <w:r w:rsidR="00312E9E" w:rsidRPr="00802329">
          <w:rPr>
            <w:rStyle w:val="Hyperlink"/>
            <w:noProof/>
          </w:rPr>
          <w:t>Referral to Therapeutic and Specialist Services</w:t>
        </w:r>
        <w:r w:rsidR="00312E9E">
          <w:rPr>
            <w:noProof/>
            <w:webHidden/>
          </w:rPr>
          <w:tab/>
        </w:r>
        <w:r w:rsidR="00312E9E">
          <w:rPr>
            <w:noProof/>
            <w:webHidden/>
          </w:rPr>
          <w:fldChar w:fldCharType="begin"/>
        </w:r>
        <w:r w:rsidR="00312E9E">
          <w:rPr>
            <w:noProof/>
            <w:webHidden/>
          </w:rPr>
          <w:instrText xml:space="preserve"> PAGEREF _Toc6915522 \h </w:instrText>
        </w:r>
        <w:r w:rsidR="00312E9E">
          <w:rPr>
            <w:noProof/>
            <w:webHidden/>
          </w:rPr>
        </w:r>
        <w:r w:rsidR="00312E9E">
          <w:rPr>
            <w:noProof/>
            <w:webHidden/>
          </w:rPr>
          <w:fldChar w:fldCharType="separate"/>
        </w:r>
        <w:r w:rsidR="00CC4856">
          <w:rPr>
            <w:noProof/>
            <w:webHidden/>
          </w:rPr>
          <w:t>8</w:t>
        </w:r>
        <w:r w:rsidR="00312E9E">
          <w:rPr>
            <w:noProof/>
            <w:webHidden/>
          </w:rPr>
          <w:fldChar w:fldCharType="end"/>
        </w:r>
      </w:hyperlink>
    </w:p>
    <w:p w:rsidR="00312E9E" w:rsidRDefault="00DA7249">
      <w:pPr>
        <w:pStyle w:val="TOC1"/>
        <w:tabs>
          <w:tab w:val="left" w:pos="660"/>
          <w:tab w:val="right" w:leader="dot" w:pos="9016"/>
        </w:tabs>
        <w:rPr>
          <w:noProof/>
          <w:sz w:val="22"/>
          <w:szCs w:val="22"/>
          <w:lang w:eastAsia="en-GB"/>
        </w:rPr>
      </w:pPr>
      <w:hyperlink w:anchor="_Toc6915523" w:history="1">
        <w:r w:rsidR="00312E9E" w:rsidRPr="00802329">
          <w:rPr>
            <w:rStyle w:val="Hyperlink"/>
            <w:noProof/>
          </w:rPr>
          <w:t>4.5</w:t>
        </w:r>
        <w:r w:rsidR="00312E9E">
          <w:rPr>
            <w:noProof/>
            <w:sz w:val="22"/>
            <w:szCs w:val="22"/>
            <w:lang w:eastAsia="en-GB"/>
          </w:rPr>
          <w:tab/>
        </w:r>
        <w:r w:rsidR="00312E9E" w:rsidRPr="00802329">
          <w:rPr>
            <w:rStyle w:val="Hyperlink"/>
            <w:noProof/>
          </w:rPr>
          <w:t>Supporting Long Term Adherence</w:t>
        </w:r>
        <w:r w:rsidR="00312E9E">
          <w:rPr>
            <w:noProof/>
            <w:webHidden/>
          </w:rPr>
          <w:tab/>
        </w:r>
        <w:r w:rsidR="00312E9E">
          <w:rPr>
            <w:noProof/>
            <w:webHidden/>
          </w:rPr>
          <w:fldChar w:fldCharType="begin"/>
        </w:r>
        <w:r w:rsidR="00312E9E">
          <w:rPr>
            <w:noProof/>
            <w:webHidden/>
          </w:rPr>
          <w:instrText xml:space="preserve"> PAGEREF _Toc6915523 \h </w:instrText>
        </w:r>
        <w:r w:rsidR="00312E9E">
          <w:rPr>
            <w:noProof/>
            <w:webHidden/>
          </w:rPr>
        </w:r>
        <w:r w:rsidR="00312E9E">
          <w:rPr>
            <w:noProof/>
            <w:webHidden/>
          </w:rPr>
          <w:fldChar w:fldCharType="separate"/>
        </w:r>
        <w:r w:rsidR="00CC4856">
          <w:rPr>
            <w:noProof/>
            <w:webHidden/>
          </w:rPr>
          <w:t>9</w:t>
        </w:r>
        <w:r w:rsidR="00312E9E">
          <w:rPr>
            <w:noProof/>
            <w:webHidden/>
          </w:rPr>
          <w:fldChar w:fldCharType="end"/>
        </w:r>
      </w:hyperlink>
    </w:p>
    <w:p w:rsidR="00312E9E" w:rsidRDefault="00DA7249">
      <w:pPr>
        <w:pStyle w:val="TOC1"/>
        <w:tabs>
          <w:tab w:val="left" w:pos="440"/>
          <w:tab w:val="right" w:leader="dot" w:pos="9016"/>
        </w:tabs>
        <w:rPr>
          <w:noProof/>
          <w:sz w:val="22"/>
          <w:szCs w:val="22"/>
          <w:lang w:eastAsia="en-GB"/>
        </w:rPr>
      </w:pPr>
      <w:hyperlink w:anchor="_Toc6915524" w:history="1">
        <w:r w:rsidR="00312E9E" w:rsidRPr="00802329">
          <w:rPr>
            <w:rStyle w:val="Hyperlink"/>
            <w:b/>
            <w:noProof/>
          </w:rPr>
          <w:t>5.</w:t>
        </w:r>
        <w:r w:rsidR="00312E9E">
          <w:rPr>
            <w:noProof/>
            <w:sz w:val="22"/>
            <w:szCs w:val="22"/>
            <w:lang w:eastAsia="en-GB"/>
          </w:rPr>
          <w:tab/>
        </w:r>
        <w:r w:rsidR="00312E9E" w:rsidRPr="00802329">
          <w:rPr>
            <w:rStyle w:val="Hyperlink"/>
            <w:b/>
            <w:noProof/>
          </w:rPr>
          <w:t>Mapping Physical Activity as Treatment</w:t>
        </w:r>
        <w:r w:rsidR="00312E9E">
          <w:rPr>
            <w:noProof/>
            <w:webHidden/>
          </w:rPr>
          <w:tab/>
        </w:r>
        <w:r w:rsidR="00312E9E">
          <w:rPr>
            <w:noProof/>
            <w:webHidden/>
          </w:rPr>
          <w:fldChar w:fldCharType="begin"/>
        </w:r>
        <w:r w:rsidR="00312E9E">
          <w:rPr>
            <w:noProof/>
            <w:webHidden/>
          </w:rPr>
          <w:instrText xml:space="preserve"> PAGEREF _Toc6915524 \h </w:instrText>
        </w:r>
        <w:r w:rsidR="00312E9E">
          <w:rPr>
            <w:noProof/>
            <w:webHidden/>
          </w:rPr>
        </w:r>
        <w:r w:rsidR="00312E9E">
          <w:rPr>
            <w:noProof/>
            <w:webHidden/>
          </w:rPr>
          <w:fldChar w:fldCharType="separate"/>
        </w:r>
        <w:r w:rsidR="00CC4856">
          <w:rPr>
            <w:noProof/>
            <w:webHidden/>
          </w:rPr>
          <w:t>9</w:t>
        </w:r>
        <w:r w:rsidR="00312E9E">
          <w:rPr>
            <w:noProof/>
            <w:webHidden/>
          </w:rPr>
          <w:fldChar w:fldCharType="end"/>
        </w:r>
      </w:hyperlink>
    </w:p>
    <w:p w:rsidR="00312E9E" w:rsidRDefault="00DA7249">
      <w:pPr>
        <w:pStyle w:val="TOC1"/>
        <w:tabs>
          <w:tab w:val="left" w:pos="440"/>
          <w:tab w:val="right" w:leader="dot" w:pos="9016"/>
        </w:tabs>
        <w:rPr>
          <w:noProof/>
          <w:sz w:val="22"/>
          <w:szCs w:val="22"/>
          <w:lang w:eastAsia="en-GB"/>
        </w:rPr>
      </w:pPr>
      <w:hyperlink w:anchor="_Toc6915525" w:history="1">
        <w:r w:rsidR="00312E9E" w:rsidRPr="00802329">
          <w:rPr>
            <w:rStyle w:val="Hyperlink"/>
            <w:b/>
            <w:noProof/>
          </w:rPr>
          <w:t>6.</w:t>
        </w:r>
        <w:r w:rsidR="00312E9E">
          <w:rPr>
            <w:noProof/>
            <w:sz w:val="22"/>
            <w:szCs w:val="22"/>
            <w:lang w:eastAsia="en-GB"/>
          </w:rPr>
          <w:tab/>
        </w:r>
        <w:r w:rsidR="00312E9E" w:rsidRPr="00802329">
          <w:rPr>
            <w:rStyle w:val="Hyperlink"/>
            <w:b/>
            <w:noProof/>
          </w:rPr>
          <w:t>Recommendations</w:t>
        </w:r>
        <w:r w:rsidR="00312E9E">
          <w:rPr>
            <w:noProof/>
            <w:webHidden/>
          </w:rPr>
          <w:tab/>
        </w:r>
        <w:r w:rsidR="00312E9E">
          <w:rPr>
            <w:noProof/>
            <w:webHidden/>
          </w:rPr>
          <w:fldChar w:fldCharType="begin"/>
        </w:r>
        <w:r w:rsidR="00312E9E">
          <w:rPr>
            <w:noProof/>
            <w:webHidden/>
          </w:rPr>
          <w:instrText xml:space="preserve"> PAGEREF _Toc6915525 \h </w:instrText>
        </w:r>
        <w:r w:rsidR="00312E9E">
          <w:rPr>
            <w:noProof/>
            <w:webHidden/>
          </w:rPr>
        </w:r>
        <w:r w:rsidR="00312E9E">
          <w:rPr>
            <w:noProof/>
            <w:webHidden/>
          </w:rPr>
          <w:fldChar w:fldCharType="separate"/>
        </w:r>
        <w:r w:rsidR="00CC4856">
          <w:rPr>
            <w:noProof/>
            <w:webHidden/>
          </w:rPr>
          <w:t>10</w:t>
        </w:r>
        <w:r w:rsidR="00312E9E">
          <w:rPr>
            <w:noProof/>
            <w:webHidden/>
          </w:rPr>
          <w:fldChar w:fldCharType="end"/>
        </w:r>
      </w:hyperlink>
    </w:p>
    <w:p w:rsidR="00312E9E" w:rsidRDefault="00DA7249">
      <w:pPr>
        <w:pStyle w:val="TOC1"/>
        <w:tabs>
          <w:tab w:val="right" w:leader="dot" w:pos="9016"/>
        </w:tabs>
        <w:rPr>
          <w:noProof/>
          <w:sz w:val="22"/>
          <w:szCs w:val="22"/>
          <w:lang w:eastAsia="en-GB"/>
        </w:rPr>
      </w:pPr>
      <w:hyperlink w:anchor="_Toc6915526" w:history="1">
        <w:r w:rsidR="00312E9E" w:rsidRPr="00802329">
          <w:rPr>
            <w:rStyle w:val="Hyperlink"/>
            <w:noProof/>
          </w:rPr>
          <w:t>Appendix 1</w:t>
        </w:r>
        <w:r w:rsidR="00312E9E">
          <w:rPr>
            <w:noProof/>
            <w:webHidden/>
          </w:rPr>
          <w:tab/>
        </w:r>
        <w:r w:rsidR="00312E9E">
          <w:rPr>
            <w:noProof/>
            <w:webHidden/>
          </w:rPr>
          <w:fldChar w:fldCharType="begin"/>
        </w:r>
        <w:r w:rsidR="00312E9E">
          <w:rPr>
            <w:noProof/>
            <w:webHidden/>
          </w:rPr>
          <w:instrText xml:space="preserve"> PAGEREF _Toc6915526 \h </w:instrText>
        </w:r>
        <w:r w:rsidR="00312E9E">
          <w:rPr>
            <w:noProof/>
            <w:webHidden/>
          </w:rPr>
        </w:r>
        <w:r w:rsidR="00312E9E">
          <w:rPr>
            <w:noProof/>
            <w:webHidden/>
          </w:rPr>
          <w:fldChar w:fldCharType="separate"/>
        </w:r>
        <w:r w:rsidR="00CC4856">
          <w:rPr>
            <w:noProof/>
            <w:webHidden/>
          </w:rPr>
          <w:t>11</w:t>
        </w:r>
        <w:r w:rsidR="00312E9E">
          <w:rPr>
            <w:noProof/>
            <w:webHidden/>
          </w:rPr>
          <w:fldChar w:fldCharType="end"/>
        </w:r>
      </w:hyperlink>
    </w:p>
    <w:p w:rsidR="00312E9E" w:rsidRDefault="00DA7249">
      <w:pPr>
        <w:pStyle w:val="TOC1"/>
        <w:tabs>
          <w:tab w:val="right" w:leader="dot" w:pos="9016"/>
        </w:tabs>
        <w:rPr>
          <w:noProof/>
          <w:sz w:val="22"/>
          <w:szCs w:val="22"/>
          <w:lang w:eastAsia="en-GB"/>
        </w:rPr>
      </w:pPr>
      <w:hyperlink w:anchor="_Toc6915527" w:history="1">
        <w:r w:rsidR="00312E9E" w:rsidRPr="00802329">
          <w:rPr>
            <w:rStyle w:val="Hyperlink"/>
            <w:noProof/>
          </w:rPr>
          <w:t>Appendix 2</w:t>
        </w:r>
        <w:r w:rsidR="00312E9E">
          <w:rPr>
            <w:noProof/>
            <w:webHidden/>
          </w:rPr>
          <w:tab/>
        </w:r>
        <w:r w:rsidR="00312E9E">
          <w:rPr>
            <w:noProof/>
            <w:webHidden/>
          </w:rPr>
          <w:fldChar w:fldCharType="begin"/>
        </w:r>
        <w:r w:rsidR="00312E9E">
          <w:rPr>
            <w:noProof/>
            <w:webHidden/>
          </w:rPr>
          <w:instrText xml:space="preserve"> PAGEREF _Toc6915527 \h </w:instrText>
        </w:r>
        <w:r w:rsidR="00312E9E">
          <w:rPr>
            <w:noProof/>
            <w:webHidden/>
          </w:rPr>
        </w:r>
        <w:r w:rsidR="00312E9E">
          <w:rPr>
            <w:noProof/>
            <w:webHidden/>
          </w:rPr>
          <w:fldChar w:fldCharType="separate"/>
        </w:r>
        <w:r w:rsidR="00CC4856">
          <w:rPr>
            <w:noProof/>
            <w:webHidden/>
          </w:rPr>
          <w:t>15</w:t>
        </w:r>
        <w:r w:rsidR="00312E9E">
          <w:rPr>
            <w:noProof/>
            <w:webHidden/>
          </w:rPr>
          <w:fldChar w:fldCharType="end"/>
        </w:r>
      </w:hyperlink>
    </w:p>
    <w:p w:rsidR="00312E9E" w:rsidRDefault="00DA7249">
      <w:pPr>
        <w:pStyle w:val="TOC1"/>
        <w:tabs>
          <w:tab w:val="right" w:leader="dot" w:pos="9016"/>
        </w:tabs>
        <w:rPr>
          <w:noProof/>
          <w:sz w:val="22"/>
          <w:szCs w:val="22"/>
          <w:lang w:eastAsia="en-GB"/>
        </w:rPr>
      </w:pPr>
      <w:hyperlink w:anchor="_Toc6915528" w:history="1">
        <w:r w:rsidR="00312E9E" w:rsidRPr="00802329">
          <w:rPr>
            <w:rStyle w:val="Hyperlink"/>
            <w:noProof/>
          </w:rPr>
          <w:t>Appendix 3</w:t>
        </w:r>
        <w:r w:rsidR="00312E9E">
          <w:rPr>
            <w:noProof/>
            <w:webHidden/>
          </w:rPr>
          <w:tab/>
        </w:r>
        <w:r w:rsidR="00312E9E">
          <w:rPr>
            <w:noProof/>
            <w:webHidden/>
          </w:rPr>
          <w:fldChar w:fldCharType="begin"/>
        </w:r>
        <w:r w:rsidR="00312E9E">
          <w:rPr>
            <w:noProof/>
            <w:webHidden/>
          </w:rPr>
          <w:instrText xml:space="preserve"> PAGEREF _Toc6915528 \h </w:instrText>
        </w:r>
        <w:r w:rsidR="00312E9E">
          <w:rPr>
            <w:noProof/>
            <w:webHidden/>
          </w:rPr>
        </w:r>
        <w:r w:rsidR="00312E9E">
          <w:rPr>
            <w:noProof/>
            <w:webHidden/>
          </w:rPr>
          <w:fldChar w:fldCharType="separate"/>
        </w:r>
        <w:r w:rsidR="00CC4856">
          <w:rPr>
            <w:noProof/>
            <w:webHidden/>
          </w:rPr>
          <w:t>16</w:t>
        </w:r>
        <w:r w:rsidR="00312E9E">
          <w:rPr>
            <w:noProof/>
            <w:webHidden/>
          </w:rPr>
          <w:fldChar w:fldCharType="end"/>
        </w:r>
      </w:hyperlink>
    </w:p>
    <w:p w:rsidR="00E4115E" w:rsidRDefault="00312E9E" w:rsidP="00047EEA">
      <w:pPr>
        <w:spacing w:after="0" w:line="276" w:lineRule="auto"/>
        <w:outlineLvl w:val="0"/>
        <w:rPr>
          <w:b/>
          <w:sz w:val="28"/>
        </w:rPr>
      </w:pPr>
      <w:r>
        <w:rPr>
          <w:b/>
          <w:sz w:val="28"/>
        </w:rPr>
        <w:fldChar w:fldCharType="end"/>
      </w:r>
    </w:p>
    <w:p w:rsidR="0082411A" w:rsidRDefault="0082411A" w:rsidP="00047EEA">
      <w:pPr>
        <w:spacing w:after="0" w:line="276" w:lineRule="auto"/>
        <w:outlineLvl w:val="0"/>
        <w:rPr>
          <w:b/>
          <w:sz w:val="28"/>
        </w:rPr>
      </w:pPr>
    </w:p>
    <w:p w:rsidR="0082411A" w:rsidRDefault="0082411A" w:rsidP="00047EEA">
      <w:pPr>
        <w:spacing w:after="0" w:line="276" w:lineRule="auto"/>
        <w:outlineLvl w:val="0"/>
        <w:rPr>
          <w:b/>
          <w:sz w:val="28"/>
        </w:rPr>
      </w:pPr>
    </w:p>
    <w:p w:rsidR="000C4CA2" w:rsidRDefault="000C4CA2" w:rsidP="00047EEA">
      <w:pPr>
        <w:spacing w:after="0" w:line="276" w:lineRule="auto"/>
        <w:outlineLvl w:val="0"/>
        <w:rPr>
          <w:b/>
          <w:sz w:val="28"/>
        </w:rPr>
      </w:pPr>
    </w:p>
    <w:p w:rsidR="000C4CA2" w:rsidRDefault="000C4CA2" w:rsidP="00047EEA">
      <w:pPr>
        <w:spacing w:after="0" w:line="276" w:lineRule="auto"/>
        <w:outlineLvl w:val="0"/>
        <w:rPr>
          <w:b/>
          <w:sz w:val="28"/>
        </w:rPr>
      </w:pPr>
    </w:p>
    <w:p w:rsidR="000C4CA2" w:rsidRDefault="000C4CA2" w:rsidP="00047EEA">
      <w:pPr>
        <w:spacing w:after="0" w:line="276" w:lineRule="auto"/>
        <w:outlineLvl w:val="0"/>
        <w:rPr>
          <w:b/>
          <w:sz w:val="28"/>
        </w:rPr>
      </w:pPr>
    </w:p>
    <w:p w:rsidR="000C4CA2" w:rsidRDefault="000C4CA2" w:rsidP="00047EEA">
      <w:pPr>
        <w:spacing w:after="0" w:line="276" w:lineRule="auto"/>
        <w:outlineLvl w:val="0"/>
        <w:rPr>
          <w:b/>
          <w:sz w:val="28"/>
        </w:rPr>
      </w:pPr>
    </w:p>
    <w:p w:rsidR="000C4CA2" w:rsidRDefault="000C4CA2" w:rsidP="00047EEA">
      <w:pPr>
        <w:spacing w:after="0" w:line="276" w:lineRule="auto"/>
        <w:outlineLvl w:val="0"/>
        <w:rPr>
          <w:b/>
          <w:sz w:val="28"/>
        </w:rPr>
      </w:pPr>
    </w:p>
    <w:p w:rsidR="000C4CA2" w:rsidRDefault="000C4CA2" w:rsidP="00047EEA">
      <w:pPr>
        <w:spacing w:after="0" w:line="276" w:lineRule="auto"/>
        <w:outlineLvl w:val="0"/>
        <w:rPr>
          <w:b/>
          <w:sz w:val="28"/>
        </w:rPr>
      </w:pPr>
    </w:p>
    <w:p w:rsidR="000C4CA2" w:rsidRDefault="000C4CA2" w:rsidP="00047EEA">
      <w:pPr>
        <w:spacing w:after="0" w:line="276" w:lineRule="auto"/>
        <w:outlineLvl w:val="0"/>
        <w:rPr>
          <w:b/>
          <w:sz w:val="28"/>
        </w:rPr>
      </w:pPr>
    </w:p>
    <w:p w:rsidR="000C4CA2" w:rsidRDefault="000C4CA2" w:rsidP="00047EEA">
      <w:pPr>
        <w:spacing w:after="0" w:line="276" w:lineRule="auto"/>
        <w:outlineLvl w:val="0"/>
        <w:rPr>
          <w:b/>
          <w:sz w:val="28"/>
        </w:rPr>
      </w:pPr>
    </w:p>
    <w:p w:rsidR="000C4CA2" w:rsidRDefault="000C4CA2" w:rsidP="00047EEA">
      <w:pPr>
        <w:spacing w:after="0" w:line="276" w:lineRule="auto"/>
        <w:outlineLvl w:val="0"/>
        <w:rPr>
          <w:b/>
          <w:sz w:val="28"/>
        </w:rPr>
      </w:pPr>
    </w:p>
    <w:p w:rsidR="000C4CA2" w:rsidRDefault="000C4CA2" w:rsidP="00047EEA">
      <w:pPr>
        <w:spacing w:after="0" w:line="276" w:lineRule="auto"/>
        <w:outlineLvl w:val="0"/>
        <w:rPr>
          <w:b/>
          <w:sz w:val="28"/>
        </w:rPr>
      </w:pPr>
    </w:p>
    <w:p w:rsidR="000C4CA2" w:rsidRDefault="000C4CA2" w:rsidP="00047EEA">
      <w:pPr>
        <w:spacing w:after="0" w:line="276" w:lineRule="auto"/>
        <w:outlineLvl w:val="0"/>
        <w:rPr>
          <w:b/>
          <w:sz w:val="28"/>
        </w:rPr>
      </w:pPr>
    </w:p>
    <w:p w:rsidR="000C4CA2" w:rsidRDefault="000C4CA2" w:rsidP="00047EEA">
      <w:pPr>
        <w:spacing w:after="0" w:line="276" w:lineRule="auto"/>
        <w:outlineLvl w:val="0"/>
        <w:rPr>
          <w:b/>
          <w:sz w:val="28"/>
        </w:rPr>
      </w:pPr>
    </w:p>
    <w:p w:rsidR="000C4CA2" w:rsidRDefault="000C4CA2" w:rsidP="00047EEA">
      <w:pPr>
        <w:spacing w:after="0" w:line="276" w:lineRule="auto"/>
        <w:outlineLvl w:val="0"/>
        <w:rPr>
          <w:b/>
          <w:sz w:val="28"/>
        </w:rPr>
      </w:pPr>
    </w:p>
    <w:p w:rsidR="000C4CA2" w:rsidRDefault="001D4328" w:rsidP="00047EEA">
      <w:pPr>
        <w:spacing w:after="0" w:line="276" w:lineRule="auto"/>
        <w:outlineLvl w:val="0"/>
        <w:rPr>
          <w:b/>
          <w:sz w:val="28"/>
        </w:rPr>
      </w:pPr>
      <w:bookmarkStart w:id="7" w:name="_Toc6915509"/>
      <w:r w:rsidRPr="0082411A">
        <w:rPr>
          <w:b/>
          <w:noProof/>
          <w:sz w:val="28"/>
        </w:rPr>
        <w:drawing>
          <wp:anchor distT="0" distB="0" distL="114300" distR="114300" simplePos="0" relativeHeight="251667456" behindDoc="0" locked="0" layoutInCell="1" allowOverlap="1" wp14:anchorId="7C8B834F" wp14:editId="0F396391">
            <wp:simplePos x="0" y="0"/>
            <wp:positionH relativeFrom="margin">
              <wp:posOffset>3866515</wp:posOffset>
            </wp:positionH>
            <wp:positionV relativeFrom="paragraph">
              <wp:posOffset>0</wp:posOffset>
            </wp:positionV>
            <wp:extent cx="2045879" cy="919588"/>
            <wp:effectExtent l="0" t="0" r="0" b="0"/>
            <wp:wrapSquare wrapText="bothSides"/>
            <wp:docPr id="19" name="Picture 19" descr="C:\Users\jwright1\APPDATA\LOCAL\TEMP\wzcc43\East Midlands Clinical Senate\Office Use\East Midlands Clinical Senate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wright1\APPDATA\LOCAL\TEMP\wzcc43\East Midlands Clinical Senate\Office Use\East Midlands Clinical Senate RGB Blu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5879" cy="919588"/>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
    </w:p>
    <w:p w:rsidR="000C4CA2" w:rsidRDefault="000C4CA2" w:rsidP="00047EEA">
      <w:pPr>
        <w:spacing w:after="0" w:line="276" w:lineRule="auto"/>
        <w:outlineLvl w:val="0"/>
        <w:rPr>
          <w:b/>
          <w:sz w:val="28"/>
        </w:rPr>
      </w:pPr>
    </w:p>
    <w:p w:rsidR="000C4CA2" w:rsidRDefault="000C4CA2" w:rsidP="00047EEA">
      <w:pPr>
        <w:spacing w:after="0" w:line="276" w:lineRule="auto"/>
        <w:outlineLvl w:val="0"/>
        <w:rPr>
          <w:b/>
          <w:sz w:val="28"/>
        </w:rPr>
      </w:pPr>
    </w:p>
    <w:p w:rsidR="0082411A" w:rsidRPr="001D4328" w:rsidRDefault="0082411A" w:rsidP="001D4328">
      <w:pPr>
        <w:pStyle w:val="Heading1"/>
        <w:rPr>
          <w:b/>
          <w:sz w:val="28"/>
          <w:szCs w:val="28"/>
        </w:rPr>
      </w:pPr>
      <w:bookmarkStart w:id="8" w:name="_Toc6915510"/>
      <w:r w:rsidRPr="001D4328">
        <w:rPr>
          <w:b/>
          <w:noProof/>
          <w:sz w:val="28"/>
          <w:szCs w:val="28"/>
        </w:rPr>
        <w:lastRenderedPageBreak/>
        <w:drawing>
          <wp:anchor distT="0" distB="0" distL="114300" distR="114300" simplePos="0" relativeHeight="251668480" behindDoc="0" locked="0" layoutInCell="1" allowOverlap="1" wp14:anchorId="40762D34" wp14:editId="10B10706">
            <wp:simplePos x="0" y="0"/>
            <wp:positionH relativeFrom="margin">
              <wp:posOffset>-304800</wp:posOffset>
            </wp:positionH>
            <wp:positionV relativeFrom="margin">
              <wp:align>top</wp:align>
            </wp:positionV>
            <wp:extent cx="966470" cy="625475"/>
            <wp:effectExtent l="0" t="0" r="5080" b="3175"/>
            <wp:wrapSquare wrapText="bothSides"/>
            <wp:docPr id="20" name="Picture 20" descr="PHE_3268_SML_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E_3268_SML_AW.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6470" cy="6254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 w:name="_Toc6915511"/>
      <w:bookmarkEnd w:id="8"/>
      <w:r w:rsidRPr="001D4328">
        <w:rPr>
          <w:sz w:val="28"/>
          <w:szCs w:val="28"/>
        </w:rPr>
        <w:t>Joint Foreword</w:t>
      </w:r>
      <w:bookmarkEnd w:id="9"/>
    </w:p>
    <w:p w:rsidR="001D4328" w:rsidRDefault="001D4328" w:rsidP="00047EEA">
      <w:pPr>
        <w:spacing w:line="276" w:lineRule="auto"/>
      </w:pPr>
    </w:p>
    <w:p w:rsidR="0082411A" w:rsidRDefault="0082411A" w:rsidP="002358FE">
      <w:pPr>
        <w:spacing w:line="276" w:lineRule="auto"/>
        <w:jc w:val="both"/>
      </w:pPr>
      <w:r>
        <w:t xml:space="preserve">The East Midlands Clinical Senate and Public Health England are pleased to announce the publication of our proactive work considering how physical activity could be prescribed as a treatment across a range of conditions. </w:t>
      </w:r>
    </w:p>
    <w:p w:rsidR="0082411A" w:rsidRDefault="0082411A" w:rsidP="002358FE">
      <w:pPr>
        <w:spacing w:line="276" w:lineRule="auto"/>
        <w:jc w:val="both"/>
      </w:pPr>
      <w:r>
        <w:t xml:space="preserve">The Clinical Senate’s proactive quality improvement projects will identify ways to improve outcomes and value in healthcare. </w:t>
      </w:r>
    </w:p>
    <w:p w:rsidR="0082411A" w:rsidRDefault="0082411A" w:rsidP="002358FE">
      <w:pPr>
        <w:spacing w:line="276" w:lineRule="auto"/>
        <w:jc w:val="both"/>
      </w:pPr>
      <w:r>
        <w:t xml:space="preserve">We jointly hosted a successful regional educational event on physical activity as treatment in November 2018 and this report describes the mapping and clinical pathways pilot undertaken by Andy Fox, Lucy Gavens and Elizabeth Gonzalez Malaga. We have articulated how and why physical activity as treatment might be commissioned system wide and across a range of conditions. </w:t>
      </w:r>
    </w:p>
    <w:p w:rsidR="0082411A" w:rsidRDefault="0082411A" w:rsidP="002358FE">
      <w:pPr>
        <w:spacing w:line="276" w:lineRule="auto"/>
        <w:jc w:val="both"/>
      </w:pPr>
      <w:r>
        <w:t>This report will be published on the East Midlands Clinical Senate website (</w:t>
      </w:r>
      <w:hyperlink r:id="rId13" w:history="1">
        <w:r w:rsidRPr="00CD3DD6">
          <w:rPr>
            <w:rStyle w:val="Hyperlink"/>
          </w:rPr>
          <w:t>http://emsenate.nhs.uk/</w:t>
        </w:r>
      </w:hyperlink>
      <w:r>
        <w:t xml:space="preserve">) and disseminated appropriately. </w:t>
      </w:r>
    </w:p>
    <w:p w:rsidR="0082411A" w:rsidRDefault="0082411A" w:rsidP="002358FE">
      <w:pPr>
        <w:spacing w:line="276" w:lineRule="auto"/>
        <w:jc w:val="both"/>
      </w:pPr>
      <w:r>
        <w:t xml:space="preserve">We would like to thank Ben Anderson, Laura Spowage, Andy Fox, Lucy Gavens and Elizabeth Gonzalez Malaga for their individual and collective contributions to this work. </w:t>
      </w:r>
    </w:p>
    <w:p w:rsidR="0082411A" w:rsidRDefault="0082411A" w:rsidP="002358FE">
      <w:pPr>
        <w:spacing w:line="276" w:lineRule="auto"/>
        <w:jc w:val="both"/>
      </w:pPr>
      <w:r>
        <w:t xml:space="preserve">Clinical senates are a source of independent, strategic advice and guidance to commissioners, STPs, and other stakeholders, to assist them to make the best decisions about healthcare for the populations they represent. </w:t>
      </w:r>
    </w:p>
    <w:p w:rsidR="0082411A" w:rsidRDefault="0082411A" w:rsidP="002358FE">
      <w:pPr>
        <w:spacing w:line="276" w:lineRule="auto"/>
        <w:jc w:val="both"/>
      </w:pPr>
      <w:r>
        <w:lastRenderedPageBreak/>
        <w:t>Public Health England is an executive agency of the Department of Health and Social Care and exists to protect and improve the nation’s health and wellbeing and reduce inequalities. PHE East Midlands is committed to working with partners across the East Midlands to deliver these aims and has worked with the clinical senate to progress several clinically relevant prevention programmes.</w:t>
      </w:r>
    </w:p>
    <w:p w:rsidR="0082411A" w:rsidRDefault="0082411A" w:rsidP="002358FE">
      <w:pPr>
        <w:spacing w:line="276" w:lineRule="auto"/>
        <w:jc w:val="both"/>
      </w:pPr>
      <w:r w:rsidRPr="005E51B7">
        <w:t>We hope that you find the information useful.</w:t>
      </w:r>
    </w:p>
    <w:p w:rsidR="0082411A" w:rsidRDefault="0082411A" w:rsidP="00047EEA">
      <w:pPr>
        <w:widowControl w:val="0"/>
        <w:spacing w:after="0" w:line="276" w:lineRule="auto"/>
        <w:ind w:right="-406"/>
        <w:rPr>
          <w:rFonts w:ascii="Calibri" w:eastAsia="Times New Roman" w:hAnsi="Calibri" w:cs="Arial"/>
          <w:snapToGrid w:val="0"/>
        </w:rPr>
      </w:pPr>
    </w:p>
    <w:p w:rsidR="0082411A" w:rsidRPr="0042158A" w:rsidRDefault="0082411A" w:rsidP="00047EEA">
      <w:pPr>
        <w:widowControl w:val="0"/>
        <w:spacing w:after="0" w:line="276" w:lineRule="auto"/>
        <w:ind w:right="-406"/>
        <w:rPr>
          <w:rFonts w:ascii="Calibri" w:eastAsia="Times New Roman" w:hAnsi="Calibri" w:cs="Arial"/>
          <w:snapToGrid w:val="0"/>
        </w:rPr>
      </w:pPr>
      <w:r w:rsidRPr="0042158A">
        <w:rPr>
          <w:rFonts w:ascii="Calibri" w:eastAsia="Times New Roman" w:hAnsi="Calibri" w:cs="Arial"/>
          <w:snapToGrid w:val="0"/>
        </w:rPr>
        <w:t>Yours sincerely</w:t>
      </w:r>
      <w:r>
        <w:rPr>
          <w:rFonts w:ascii="Calibri" w:eastAsia="Times New Roman" w:hAnsi="Calibri" w:cs="Arial"/>
          <w:snapToGrid w:val="0"/>
        </w:rPr>
        <w:t>,</w:t>
      </w:r>
    </w:p>
    <w:p w:rsidR="0082411A" w:rsidRPr="0042158A" w:rsidRDefault="0082411A" w:rsidP="00047EEA">
      <w:pPr>
        <w:widowControl w:val="0"/>
        <w:spacing w:after="0" w:line="276" w:lineRule="auto"/>
        <w:ind w:right="-406"/>
        <w:rPr>
          <w:rFonts w:ascii="Calibri" w:eastAsia="Times New Roman" w:hAnsi="Calibri" w:cs="Arial"/>
          <w:snapToGrid w:val="0"/>
        </w:rPr>
      </w:pPr>
    </w:p>
    <w:p w:rsidR="0082411A" w:rsidRPr="0042158A" w:rsidRDefault="0082411A" w:rsidP="00047EEA">
      <w:pPr>
        <w:widowControl w:val="0"/>
        <w:spacing w:after="0" w:line="276" w:lineRule="auto"/>
        <w:ind w:right="-406"/>
        <w:rPr>
          <w:rFonts w:ascii="Calibri" w:eastAsia="Times New Roman" w:hAnsi="Calibri" w:cs="Arial"/>
          <w:snapToGrid w:val="0"/>
        </w:rPr>
      </w:pPr>
      <w:r>
        <w:rPr>
          <w:rFonts w:ascii="Calibri" w:eastAsia="Times New Roman" w:hAnsi="Calibri" w:cs="Arial"/>
          <w:noProof/>
          <w:lang w:eastAsia="en-GB"/>
        </w:rPr>
        <w:drawing>
          <wp:anchor distT="0" distB="0" distL="114300" distR="114300" simplePos="0" relativeHeight="251671552" behindDoc="1" locked="0" layoutInCell="1" allowOverlap="1" wp14:anchorId="6116F0B1" wp14:editId="481C9FA6">
            <wp:simplePos x="0" y="0"/>
            <wp:positionH relativeFrom="column">
              <wp:posOffset>3121660</wp:posOffset>
            </wp:positionH>
            <wp:positionV relativeFrom="paragraph">
              <wp:posOffset>7620</wp:posOffset>
            </wp:positionV>
            <wp:extent cx="1183640" cy="535305"/>
            <wp:effectExtent l="0" t="0" r="0" b="0"/>
            <wp:wrapTight wrapText="bothSides">
              <wp:wrapPolygon edited="0">
                <wp:start x="0" y="0"/>
                <wp:lineTo x="0" y="20754"/>
                <wp:lineTo x="21206" y="20754"/>
                <wp:lineTo x="2120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3640" cy="5353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noProof/>
          <w:lang w:eastAsia="en-GB"/>
        </w:rPr>
        <w:drawing>
          <wp:anchor distT="0" distB="0" distL="114300" distR="114300" simplePos="0" relativeHeight="251670528" behindDoc="0" locked="0" layoutInCell="1" allowOverlap="1" wp14:anchorId="0D258BFC" wp14:editId="7477EC81">
            <wp:simplePos x="0" y="0"/>
            <wp:positionH relativeFrom="column">
              <wp:posOffset>-24765</wp:posOffset>
            </wp:positionH>
            <wp:positionV relativeFrom="paragraph">
              <wp:posOffset>49530</wp:posOffset>
            </wp:positionV>
            <wp:extent cx="1983105" cy="553720"/>
            <wp:effectExtent l="0" t="0" r="0" b="0"/>
            <wp:wrapSquare wrapText="bothSides"/>
            <wp:docPr id="17" name="Picture 17" descr="P:\Temp h drive\Ashley Dennison\Signa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Temp h drive\Ashley Dennison\Signature.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3105" cy="553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411A" w:rsidRPr="0042158A" w:rsidRDefault="0082411A" w:rsidP="00047EEA">
      <w:pPr>
        <w:widowControl w:val="0"/>
        <w:spacing w:after="0" w:line="276" w:lineRule="auto"/>
        <w:ind w:right="-406"/>
        <w:rPr>
          <w:rFonts w:ascii="Calibri" w:eastAsia="Times New Roman" w:hAnsi="Calibri" w:cs="Arial"/>
          <w:snapToGrid w:val="0"/>
        </w:rPr>
      </w:pPr>
      <w:r w:rsidRPr="0042158A">
        <w:rPr>
          <w:rFonts w:ascii="Calibri" w:eastAsia="Times New Roman" w:hAnsi="Calibri" w:cs="Arial"/>
          <w:snapToGrid w:val="0"/>
        </w:rPr>
        <w:tab/>
      </w:r>
      <w:r w:rsidRPr="0042158A">
        <w:rPr>
          <w:rFonts w:ascii="Calibri" w:eastAsia="Times New Roman" w:hAnsi="Calibri" w:cs="Arial"/>
          <w:snapToGrid w:val="0"/>
        </w:rPr>
        <w:tab/>
      </w:r>
      <w:r w:rsidRPr="0042158A">
        <w:rPr>
          <w:rFonts w:ascii="Calibri" w:eastAsia="Times New Roman" w:hAnsi="Calibri" w:cs="Arial"/>
          <w:snapToGrid w:val="0"/>
        </w:rPr>
        <w:tab/>
      </w:r>
    </w:p>
    <w:p w:rsidR="0082411A" w:rsidRPr="0042158A" w:rsidRDefault="0082411A" w:rsidP="00047EEA">
      <w:pPr>
        <w:widowControl w:val="0"/>
        <w:spacing w:after="0" w:line="276" w:lineRule="auto"/>
        <w:ind w:right="-406"/>
        <w:rPr>
          <w:rFonts w:ascii="Calibri" w:eastAsia="Times New Roman" w:hAnsi="Calibri" w:cs="Arial"/>
          <w:snapToGrid w:val="0"/>
        </w:rPr>
      </w:pPr>
    </w:p>
    <w:p w:rsidR="0082411A" w:rsidRPr="0042158A" w:rsidRDefault="0082411A" w:rsidP="00047EEA">
      <w:pPr>
        <w:widowControl w:val="0"/>
        <w:spacing w:after="0" w:line="276" w:lineRule="auto"/>
        <w:ind w:right="-406"/>
        <w:rPr>
          <w:rFonts w:ascii="Calibri" w:eastAsia="Times New Roman" w:hAnsi="Calibri" w:cs="Arial"/>
          <w:snapToGrid w:val="0"/>
        </w:rPr>
      </w:pPr>
    </w:p>
    <w:p w:rsidR="0082411A" w:rsidRPr="0042158A" w:rsidRDefault="0082411A" w:rsidP="00047EEA">
      <w:pPr>
        <w:widowControl w:val="0"/>
        <w:spacing w:after="0" w:line="276" w:lineRule="auto"/>
        <w:ind w:right="-406"/>
        <w:rPr>
          <w:rFonts w:ascii="Calibri" w:eastAsia="Times New Roman" w:hAnsi="Calibri" w:cs="Arial"/>
          <w:snapToGrid w:val="0"/>
        </w:rPr>
      </w:pPr>
      <w:r w:rsidRPr="0042158A">
        <w:rPr>
          <w:rFonts w:ascii="Calibri" w:eastAsia="Times New Roman" w:hAnsi="Calibri" w:cs="Arial"/>
          <w:snapToGrid w:val="0"/>
        </w:rPr>
        <w:t xml:space="preserve">Professor Ashley Dennison                      </w:t>
      </w:r>
      <w:r w:rsidRPr="0042158A">
        <w:rPr>
          <w:rFonts w:ascii="Calibri" w:eastAsia="Times New Roman" w:hAnsi="Calibri" w:cs="Arial"/>
          <w:snapToGrid w:val="0"/>
        </w:rPr>
        <w:tab/>
      </w:r>
      <w:r w:rsidRPr="0042158A">
        <w:rPr>
          <w:rFonts w:ascii="Calibri" w:eastAsia="Times New Roman" w:hAnsi="Calibri" w:cs="Arial"/>
          <w:snapToGrid w:val="0"/>
        </w:rPr>
        <w:tab/>
      </w:r>
      <w:r>
        <w:rPr>
          <w:rFonts w:ascii="Calibri" w:eastAsia="Times New Roman" w:hAnsi="Calibri" w:cs="Arial"/>
          <w:snapToGrid w:val="0"/>
        </w:rPr>
        <w:tab/>
      </w:r>
      <w:r w:rsidRPr="0042158A">
        <w:rPr>
          <w:rFonts w:ascii="Calibri" w:eastAsia="Times New Roman" w:hAnsi="Calibri" w:cs="Arial"/>
          <w:snapToGrid w:val="0"/>
        </w:rPr>
        <w:t>Dr Fu Meng Khaw</w:t>
      </w:r>
    </w:p>
    <w:p w:rsidR="0082411A" w:rsidRPr="0042158A" w:rsidRDefault="0082411A" w:rsidP="00047EEA">
      <w:pPr>
        <w:widowControl w:val="0"/>
        <w:spacing w:after="0" w:line="276" w:lineRule="auto"/>
        <w:ind w:right="-406"/>
        <w:rPr>
          <w:rFonts w:ascii="Calibri" w:eastAsia="Times New Roman" w:hAnsi="Calibri" w:cs="Arial"/>
          <w:b/>
          <w:snapToGrid w:val="0"/>
        </w:rPr>
      </w:pPr>
      <w:r w:rsidRPr="0042158A">
        <w:rPr>
          <w:rFonts w:ascii="Calibri" w:eastAsia="Times New Roman" w:hAnsi="Calibri" w:cs="Arial"/>
          <w:b/>
          <w:snapToGrid w:val="0"/>
        </w:rPr>
        <w:t>Chair</w:t>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r>
      <w:r>
        <w:rPr>
          <w:rFonts w:ascii="Calibri" w:eastAsia="Times New Roman" w:hAnsi="Calibri" w:cs="Arial"/>
          <w:b/>
          <w:snapToGrid w:val="0"/>
        </w:rPr>
        <w:tab/>
      </w:r>
      <w:r w:rsidRPr="0042158A">
        <w:rPr>
          <w:rFonts w:ascii="Calibri" w:eastAsia="Times New Roman" w:hAnsi="Calibri" w:cs="Arial"/>
          <w:b/>
          <w:snapToGrid w:val="0"/>
        </w:rPr>
        <w:t>Director</w:t>
      </w:r>
    </w:p>
    <w:p w:rsidR="0082411A" w:rsidRPr="0042158A" w:rsidRDefault="0082411A" w:rsidP="00047EEA">
      <w:pPr>
        <w:widowControl w:val="0"/>
        <w:spacing w:after="0" w:line="276" w:lineRule="auto"/>
        <w:ind w:right="-406"/>
        <w:rPr>
          <w:rFonts w:ascii="Calibri" w:eastAsia="Times New Roman" w:hAnsi="Calibri" w:cs="Arial"/>
          <w:b/>
          <w:snapToGrid w:val="0"/>
        </w:rPr>
      </w:pPr>
      <w:r w:rsidRPr="0042158A">
        <w:rPr>
          <w:rFonts w:ascii="Calibri" w:eastAsia="Times New Roman" w:hAnsi="Calibri" w:cs="Arial"/>
          <w:b/>
          <w:snapToGrid w:val="0"/>
        </w:rPr>
        <w:t>East Midlands Clinical Senate</w:t>
      </w:r>
      <w:r w:rsidRPr="0042158A">
        <w:rPr>
          <w:rFonts w:ascii="Calibri" w:eastAsia="Times New Roman" w:hAnsi="Calibri" w:cs="Arial"/>
          <w:b/>
          <w:snapToGrid w:val="0"/>
        </w:rPr>
        <w:tab/>
      </w:r>
      <w:r w:rsidRPr="0042158A">
        <w:rPr>
          <w:rFonts w:ascii="Calibri" w:eastAsia="Times New Roman" w:hAnsi="Calibri" w:cs="Arial"/>
          <w:b/>
          <w:snapToGrid w:val="0"/>
        </w:rPr>
        <w:tab/>
      </w:r>
      <w:r w:rsidRPr="0042158A">
        <w:rPr>
          <w:rFonts w:ascii="Calibri" w:eastAsia="Times New Roman" w:hAnsi="Calibri" w:cs="Arial"/>
          <w:b/>
          <w:snapToGrid w:val="0"/>
        </w:rPr>
        <w:tab/>
      </w:r>
      <w:r>
        <w:rPr>
          <w:rFonts w:ascii="Calibri" w:eastAsia="Times New Roman" w:hAnsi="Calibri" w:cs="Arial"/>
          <w:b/>
          <w:snapToGrid w:val="0"/>
        </w:rPr>
        <w:tab/>
      </w:r>
      <w:r w:rsidRPr="0042158A">
        <w:rPr>
          <w:rFonts w:ascii="Calibri" w:eastAsia="Times New Roman" w:hAnsi="Calibri" w:cs="Arial"/>
          <w:b/>
          <w:snapToGrid w:val="0"/>
        </w:rPr>
        <w:t>Public Health England East Midlands</w:t>
      </w:r>
    </w:p>
    <w:p w:rsidR="0082411A" w:rsidRDefault="0082411A" w:rsidP="00047EEA">
      <w:pPr>
        <w:spacing w:line="276" w:lineRule="auto"/>
      </w:pPr>
    </w:p>
    <w:p w:rsidR="00E4115E" w:rsidRDefault="00E4115E" w:rsidP="00047EEA">
      <w:pPr>
        <w:spacing w:line="276" w:lineRule="auto"/>
      </w:pPr>
    </w:p>
    <w:p w:rsidR="0082411A" w:rsidRDefault="0082411A" w:rsidP="00E4115E">
      <w:pPr>
        <w:pStyle w:val="Heading1"/>
        <w:rPr>
          <w:sz w:val="28"/>
          <w:szCs w:val="28"/>
        </w:rPr>
      </w:pPr>
      <w:bookmarkStart w:id="10" w:name="_Toc6915512"/>
      <w:r w:rsidRPr="00E4115E">
        <w:rPr>
          <w:sz w:val="28"/>
          <w:szCs w:val="28"/>
        </w:rPr>
        <w:t>Executive summary</w:t>
      </w:r>
      <w:bookmarkEnd w:id="10"/>
    </w:p>
    <w:p w:rsidR="00E4115E" w:rsidRPr="00E4115E" w:rsidRDefault="00E4115E" w:rsidP="00E4115E"/>
    <w:p w:rsidR="0082411A" w:rsidRDefault="0082411A" w:rsidP="002358FE">
      <w:pPr>
        <w:spacing w:line="276" w:lineRule="auto"/>
        <w:jc w:val="both"/>
      </w:pPr>
      <w:r w:rsidRPr="00E4115E">
        <w:lastRenderedPageBreak/>
        <w:t>Bui</w:t>
      </w:r>
      <w:r>
        <w:t>lding on earlier proactive work published in 2014 on exercise medicine, the East Midlands Clinical Senate further considered the mapping of physical activity as treatment and subsequently mapped two care pathways in 2018: Physical Activity in Cardiology Pathways in Derbyshire and Physical Activity in Mental Health Pathways in Northamptonshire. The East Midlands Clinical Senate was able to commit dedicated sessional resource to this because of the recruitment of six clinical fellows in 2018 who have been provided a unique opportunity for clinical leadership development.</w:t>
      </w:r>
    </w:p>
    <w:p w:rsidR="0082411A" w:rsidRDefault="0082411A" w:rsidP="002358FE">
      <w:pPr>
        <w:spacing w:line="276" w:lineRule="auto"/>
        <w:jc w:val="both"/>
      </w:pPr>
      <w:r>
        <w:t xml:space="preserve">Whilst initially we set out to map physical activity as treatment within a single health and care system, our methodology was adapted early on as it became clear that physical activity was used as treatment within a broad range of pathways and by utilising our resource appropriately, it was subsequently agreed to map a physical health and a mental health pathway in two different health and care systems. </w:t>
      </w:r>
    </w:p>
    <w:p w:rsidR="0082411A" w:rsidRDefault="0082411A" w:rsidP="002358FE">
      <w:pPr>
        <w:spacing w:line="276" w:lineRule="auto"/>
        <w:jc w:val="both"/>
      </w:pPr>
      <w:r>
        <w:t xml:space="preserve">The Clinical Senate has largely extrapolated that to continue to map pathways for key conditions would produce similar results and would not be an effective use of resource, primarily because of the issues around coding physical activity treatments. </w:t>
      </w:r>
    </w:p>
    <w:p w:rsidR="0082411A" w:rsidRDefault="0082411A" w:rsidP="002358FE">
      <w:pPr>
        <w:spacing w:line="276" w:lineRule="auto"/>
        <w:jc w:val="both"/>
      </w:pPr>
      <w:r>
        <w:t xml:space="preserve">The Clinical Senate therefore took the decision to publish its findings and describe in this report </w:t>
      </w:r>
      <w:r w:rsidRPr="00FB5490">
        <w:t>how and why physical activity as treatment might be commissioned system wide and across a range of conditions</w:t>
      </w:r>
      <w:r>
        <w:t>, based on the evidence currently available</w:t>
      </w:r>
      <w:r w:rsidRPr="00FB5490">
        <w:t>.</w:t>
      </w:r>
      <w:r>
        <w:t xml:space="preserve"> This report will be of interest to Integrated Care Systems and Integrated Care Partnerships and </w:t>
      </w:r>
      <w:r w:rsidRPr="00923C6C">
        <w:t>newly developing Primary Care Networks</w:t>
      </w:r>
      <w:r>
        <w:t xml:space="preserve">, Sustainability and Transformation Partnerships (commissioners and providers), and Health and Wellbeing Boards and Local Authority Public Health professionals. </w:t>
      </w:r>
    </w:p>
    <w:p w:rsidR="0082411A" w:rsidRDefault="0082411A" w:rsidP="002358FE">
      <w:pPr>
        <w:spacing w:line="276" w:lineRule="auto"/>
        <w:jc w:val="both"/>
      </w:pPr>
      <w:r>
        <w:lastRenderedPageBreak/>
        <w:t xml:space="preserve">The Clinical Senate recommend that: </w:t>
      </w:r>
    </w:p>
    <w:p w:rsidR="00E4115E" w:rsidRDefault="0082411A" w:rsidP="002358FE">
      <w:pPr>
        <w:spacing w:line="276" w:lineRule="auto"/>
        <w:jc w:val="both"/>
      </w:pPr>
      <w:r>
        <w:t>•</w:t>
      </w:r>
      <w:r>
        <w:tab/>
        <w:t>Physical activity as treatment is given parity with other clinical interventions</w:t>
      </w:r>
    </w:p>
    <w:p w:rsidR="0082411A" w:rsidRDefault="0082411A" w:rsidP="002358FE">
      <w:pPr>
        <w:spacing w:line="276" w:lineRule="auto"/>
        <w:ind w:left="709" w:hanging="709"/>
        <w:jc w:val="both"/>
      </w:pPr>
      <w:r>
        <w:t>•</w:t>
      </w:r>
      <w:r>
        <w:tab/>
        <w:t>Consistent coding is developed for physical activity treatments that enables activity to be recorded and monitored</w:t>
      </w:r>
    </w:p>
    <w:p w:rsidR="0082411A" w:rsidRDefault="0082411A" w:rsidP="002358FE">
      <w:pPr>
        <w:spacing w:line="276" w:lineRule="auto"/>
        <w:ind w:left="720" w:hanging="720"/>
        <w:jc w:val="both"/>
      </w:pPr>
      <w:r>
        <w:t>•</w:t>
      </w:r>
      <w:r>
        <w:tab/>
        <w:t>Clear specifications are developed for physical activity as treatment within pathways to ensure services are delivered according to the evidence and that referrals, treatment fidelity and outcomes can be monitored</w:t>
      </w:r>
    </w:p>
    <w:p w:rsidR="0082411A" w:rsidRDefault="0082411A" w:rsidP="002358FE">
      <w:pPr>
        <w:spacing w:line="276" w:lineRule="auto"/>
        <w:ind w:left="720" w:hanging="720"/>
        <w:jc w:val="both"/>
      </w:pPr>
      <w:r>
        <w:t>•</w:t>
      </w:r>
      <w:r>
        <w:tab/>
        <w:t>Commissioners develop a clear understanding of the needs for physical activity as treatment across all pathways and develop integrated delivery models with clear referral criteria and exit pathways</w:t>
      </w:r>
    </w:p>
    <w:p w:rsidR="0082411A" w:rsidRDefault="0082411A" w:rsidP="002358FE">
      <w:pPr>
        <w:spacing w:line="276" w:lineRule="auto"/>
        <w:ind w:left="720" w:hanging="720"/>
        <w:jc w:val="both"/>
      </w:pPr>
      <w:r>
        <w:t>•</w:t>
      </w:r>
      <w:r>
        <w:tab/>
        <w:t xml:space="preserve">Health and care systems should put in place a process to identify local physical activity options to support clinicians to refer and signpost patients to physical activity programmes </w:t>
      </w:r>
    </w:p>
    <w:p w:rsidR="00E4115E" w:rsidRDefault="0082411A" w:rsidP="002358FE">
      <w:pPr>
        <w:spacing w:line="276" w:lineRule="auto"/>
        <w:ind w:left="720" w:hanging="720"/>
        <w:jc w:val="both"/>
      </w:pPr>
      <w:r>
        <w:t>•</w:t>
      </w:r>
      <w:r>
        <w:tab/>
        <w:t>Workforce continuous professional development opportunities should be made available to support clinicians in giving appropriate physical activity advice and making referrals. This should take advantage of the Moving Healthcare Professionals Programme resources and the peer-peer training available from the PHE Physical Activity Clinical Champions</w:t>
      </w:r>
    </w:p>
    <w:p w:rsidR="0082411A" w:rsidRDefault="0082411A" w:rsidP="002358FE">
      <w:pPr>
        <w:spacing w:line="276" w:lineRule="auto"/>
        <w:jc w:val="both"/>
      </w:pPr>
      <w:r>
        <w:t>This report will be published on the East Midlands Clinical Senate website and will be distributed</w:t>
      </w:r>
      <w:r w:rsidR="00E4115E">
        <w:t xml:space="preserve"> </w:t>
      </w:r>
      <w:r>
        <w:t xml:space="preserve">appropriately in-line with our communication and dissemination strategy. </w:t>
      </w:r>
    </w:p>
    <w:p w:rsidR="0082411A" w:rsidRPr="00E4115E" w:rsidRDefault="0082411A" w:rsidP="00E4115E">
      <w:pPr>
        <w:pStyle w:val="Heading1"/>
        <w:rPr>
          <w:sz w:val="28"/>
          <w:szCs w:val="28"/>
        </w:rPr>
      </w:pPr>
      <w:bookmarkStart w:id="11" w:name="_Toc6915513"/>
      <w:r w:rsidRPr="00E4115E">
        <w:rPr>
          <w:sz w:val="28"/>
          <w:szCs w:val="28"/>
        </w:rPr>
        <w:lastRenderedPageBreak/>
        <w:t>Report</w:t>
      </w:r>
      <w:bookmarkEnd w:id="11"/>
      <w:r w:rsidRPr="00E4115E">
        <w:rPr>
          <w:sz w:val="28"/>
          <w:szCs w:val="28"/>
        </w:rPr>
        <w:t xml:space="preserve"> </w:t>
      </w:r>
    </w:p>
    <w:p w:rsidR="00FD4F1B" w:rsidRPr="00047EEA" w:rsidRDefault="00FD4F1B" w:rsidP="00047EEA">
      <w:pPr>
        <w:spacing w:after="0" w:line="276" w:lineRule="auto"/>
        <w:rPr>
          <w:b/>
        </w:rPr>
      </w:pPr>
    </w:p>
    <w:p w:rsidR="00FD4F1B" w:rsidRPr="00047EEA" w:rsidRDefault="00FF6DB4" w:rsidP="00047EEA">
      <w:pPr>
        <w:pStyle w:val="ListParagraph"/>
        <w:numPr>
          <w:ilvl w:val="0"/>
          <w:numId w:val="19"/>
        </w:numPr>
        <w:spacing w:after="0" w:line="276" w:lineRule="auto"/>
        <w:jc w:val="both"/>
        <w:outlineLvl w:val="0"/>
        <w:rPr>
          <w:b/>
        </w:rPr>
      </w:pPr>
      <w:bookmarkStart w:id="12" w:name="_Toc6915514"/>
      <w:r w:rsidRPr="00047EEA">
        <w:rPr>
          <w:b/>
        </w:rPr>
        <w:t>Background</w:t>
      </w:r>
      <w:bookmarkEnd w:id="12"/>
    </w:p>
    <w:p w:rsidR="00331C33" w:rsidRDefault="00047EEA" w:rsidP="00743C6D">
      <w:pPr>
        <w:spacing w:after="0" w:line="276" w:lineRule="auto"/>
        <w:jc w:val="both"/>
        <w:outlineLvl w:val="0"/>
        <w:rPr>
          <w:b/>
        </w:rPr>
      </w:pPr>
      <w:r>
        <w:rPr>
          <w:b/>
        </w:rPr>
        <w:t xml:space="preserve">  </w:t>
      </w:r>
    </w:p>
    <w:p w:rsidR="00FF6DB4" w:rsidRDefault="00FF6DB4" w:rsidP="00743C6D">
      <w:pPr>
        <w:spacing w:after="0" w:line="276" w:lineRule="auto"/>
        <w:ind w:left="720"/>
        <w:jc w:val="both"/>
      </w:pPr>
      <w:r>
        <w:t xml:space="preserve">In 2014 the East Midlands Clinical Senate published the proactive report “Physical activity and exercise medicine” which focused on the benefits of physical activity in the prevention of ill health, in risk reduction and as an active treatment.  </w:t>
      </w:r>
    </w:p>
    <w:p w:rsidR="00E66AE7" w:rsidRDefault="00E66AE7" w:rsidP="00743C6D">
      <w:pPr>
        <w:spacing w:after="0" w:line="276" w:lineRule="auto"/>
        <w:ind w:left="720"/>
        <w:jc w:val="both"/>
      </w:pPr>
    </w:p>
    <w:p w:rsidR="00E66AE7" w:rsidRDefault="00E66AE7" w:rsidP="00743C6D">
      <w:pPr>
        <w:spacing w:after="0" w:line="276" w:lineRule="auto"/>
        <w:ind w:left="720"/>
        <w:jc w:val="both"/>
      </w:pPr>
      <w:r>
        <w:t>In 2018 the East Midlands Clinical Senate committed to follow up work based on the 2014 report.  A Task and Finish Group was set up to consider the recommendations from the original report and identify the fit with the Clinical Senate’s remit.  It was agreed that the greatest alignment with the Clinical Senate role related to the area of physical activity as a clinical treatment.</w:t>
      </w:r>
    </w:p>
    <w:p w:rsidR="00FF6DB4" w:rsidRDefault="00FF6DB4" w:rsidP="00743C6D">
      <w:pPr>
        <w:spacing w:after="0" w:line="276" w:lineRule="auto"/>
        <w:ind w:left="720"/>
        <w:jc w:val="both"/>
      </w:pPr>
    </w:p>
    <w:p w:rsidR="00FF6DB4" w:rsidRDefault="00FF6DB4" w:rsidP="00743C6D">
      <w:pPr>
        <w:spacing w:after="0" w:line="276" w:lineRule="auto"/>
        <w:ind w:left="720"/>
        <w:jc w:val="both"/>
      </w:pPr>
      <w:r>
        <w:t>In terms of physical activity as treatment</w:t>
      </w:r>
      <w:r w:rsidR="009A2019">
        <w:t>,</w:t>
      </w:r>
      <w:r>
        <w:t xml:space="preserve"> the </w:t>
      </w:r>
      <w:r w:rsidR="00E66AE7">
        <w:t xml:space="preserve">2014 </w:t>
      </w:r>
      <w:r>
        <w:t xml:space="preserve">report highlighted the wide range of conditions for which </w:t>
      </w:r>
      <w:r w:rsidR="00890FB1">
        <w:t>robust</w:t>
      </w:r>
      <w:r>
        <w:t xml:space="preserve"> evidence</w:t>
      </w:r>
      <w:r w:rsidR="00890FB1">
        <w:t xml:space="preserve"> exists</w:t>
      </w:r>
      <w:r>
        <w:t xml:space="preserve"> for the positive effects of physical activity, noting that physical activity can be used to treat “</w:t>
      </w:r>
      <w:r>
        <w:rPr>
          <w:i/>
        </w:rPr>
        <w:t>chronic disease, musculoskeletal conditions and sports injuries”</w:t>
      </w:r>
      <w:r>
        <w:t xml:space="preserve">. The report recommended </w:t>
      </w:r>
      <w:r w:rsidR="007049D9">
        <w:t>that mapping was undertaken to review existing service provision in terms of physical activity in the treatment of ill health.</w:t>
      </w:r>
    </w:p>
    <w:p w:rsidR="007049D9" w:rsidRDefault="007049D9" w:rsidP="00743C6D">
      <w:pPr>
        <w:spacing w:after="0" w:line="276" w:lineRule="auto"/>
        <w:ind w:left="720"/>
        <w:jc w:val="both"/>
      </w:pPr>
    </w:p>
    <w:p w:rsidR="007049D9" w:rsidRDefault="00E66AE7" w:rsidP="00743C6D">
      <w:pPr>
        <w:spacing w:after="0" w:line="276" w:lineRule="auto"/>
        <w:ind w:left="720"/>
        <w:jc w:val="both"/>
      </w:pPr>
      <w:r>
        <w:t>The Clinical Senate Council approved the Task and Finish Group’s recommendation</w:t>
      </w:r>
      <w:r w:rsidR="007049D9">
        <w:t xml:space="preserve"> to take forward the mapping of physical activity as treatment</w:t>
      </w:r>
      <w:r w:rsidR="00ED21DB">
        <w:t>,</w:t>
      </w:r>
      <w:r w:rsidR="007049D9">
        <w:t xml:space="preserve"> which </w:t>
      </w:r>
      <w:r w:rsidR="007049D9">
        <w:lastRenderedPageBreak/>
        <w:t>had not been picked up by any local commissioners</w:t>
      </w:r>
      <w:r w:rsidR="00ED21DB">
        <w:t>,</w:t>
      </w:r>
      <w:r w:rsidR="007049D9">
        <w:t xml:space="preserve"> and the provision of an educational event for Clinical Senate Assembly members and Public Health teams across the region based on the</w:t>
      </w:r>
      <w:r w:rsidR="00ED21DB">
        <w:t xml:space="preserve"> “</w:t>
      </w:r>
      <w:r w:rsidR="00ED21DB">
        <w:rPr>
          <w:i/>
        </w:rPr>
        <w:t>Moving Medicine</w:t>
      </w:r>
      <w:r w:rsidR="00ED21DB">
        <w:t>” resources published by the</w:t>
      </w:r>
      <w:r w:rsidR="007049D9">
        <w:t xml:space="preserve"> Faculty of Sport and Exercise Medicine UK in partnership with PHE and Sport England </w:t>
      </w:r>
      <w:r w:rsidR="00ED21DB">
        <w:t xml:space="preserve">- </w:t>
      </w:r>
      <w:hyperlink r:id="rId16" w:history="1">
        <w:r w:rsidR="00ED21DB" w:rsidRPr="0083429B">
          <w:rPr>
            <w:rStyle w:val="Hyperlink"/>
          </w:rPr>
          <w:t>https://movingmedicine.ac.uk/</w:t>
        </w:r>
      </w:hyperlink>
      <w:r w:rsidR="007049D9">
        <w:t xml:space="preserve">.  </w:t>
      </w:r>
    </w:p>
    <w:p w:rsidR="00ED21DB" w:rsidRDefault="00ED21DB" w:rsidP="00743C6D">
      <w:pPr>
        <w:spacing w:after="0" w:line="276" w:lineRule="auto"/>
        <w:ind w:left="720"/>
        <w:jc w:val="both"/>
      </w:pPr>
    </w:p>
    <w:p w:rsidR="00ED21DB" w:rsidRDefault="00ED21DB" w:rsidP="00743C6D">
      <w:pPr>
        <w:spacing w:after="0" w:line="276" w:lineRule="auto"/>
        <w:ind w:left="720"/>
        <w:jc w:val="both"/>
      </w:pPr>
      <w:r>
        <w:t xml:space="preserve">This report outlines the </w:t>
      </w:r>
      <w:r w:rsidR="00CD1732">
        <w:t xml:space="preserve">key </w:t>
      </w:r>
      <w:r>
        <w:t>finding</w:t>
      </w:r>
      <w:r w:rsidR="00CD1732">
        <w:t>s</w:t>
      </w:r>
      <w:r>
        <w:t xml:space="preserve"> f</w:t>
      </w:r>
      <w:r w:rsidR="00CD1732">
        <w:t>rom</w:t>
      </w:r>
      <w:r>
        <w:t xml:space="preserve"> the mapping work and presents as appendices the outcomes of two mapping projects; Physical Activity in Cardiology Pathways in Derbyshire and Physical Activity in Mental Health Pathways in Northamptonshire</w:t>
      </w:r>
      <w:r w:rsidRPr="00C040EE">
        <w:t>.</w:t>
      </w:r>
      <w:r>
        <w:t xml:space="preserve">  Both of these projects focus on pathways for which physical activity has been demonstrated to be an </w:t>
      </w:r>
      <w:r w:rsidR="00F75854">
        <w:t>evidence-based</w:t>
      </w:r>
      <w:r>
        <w:t xml:space="preserve"> intervention on a par with other clinical interventions and is included within NICE best practice pathways and </w:t>
      </w:r>
      <w:r>
        <w:rPr>
          <w:i/>
        </w:rPr>
        <w:t xml:space="preserve">Moving Medicine </w:t>
      </w:r>
      <w:r>
        <w:t>guidance.</w:t>
      </w:r>
    </w:p>
    <w:p w:rsidR="00ED21DB" w:rsidRDefault="00ED21DB" w:rsidP="00743C6D">
      <w:pPr>
        <w:spacing w:after="0" w:line="276" w:lineRule="auto"/>
        <w:jc w:val="both"/>
      </w:pPr>
    </w:p>
    <w:p w:rsidR="00ED21DB" w:rsidRPr="00047EEA" w:rsidRDefault="00903B47" w:rsidP="00047EEA">
      <w:pPr>
        <w:pStyle w:val="ListParagraph"/>
        <w:numPr>
          <w:ilvl w:val="0"/>
          <w:numId w:val="19"/>
        </w:numPr>
        <w:spacing w:after="0" w:line="276" w:lineRule="auto"/>
        <w:jc w:val="both"/>
        <w:outlineLvl w:val="0"/>
        <w:rPr>
          <w:b/>
        </w:rPr>
      </w:pPr>
      <w:bookmarkStart w:id="13" w:name="_Toc6915515"/>
      <w:r w:rsidRPr="00047EEA">
        <w:rPr>
          <w:b/>
        </w:rPr>
        <w:t>Defining Physical Activity as Treatment</w:t>
      </w:r>
      <w:bookmarkEnd w:id="13"/>
    </w:p>
    <w:p w:rsidR="00331C33" w:rsidRDefault="00331C33" w:rsidP="00743C6D">
      <w:pPr>
        <w:spacing w:after="0" w:line="276" w:lineRule="auto"/>
        <w:ind w:left="720"/>
        <w:jc w:val="both"/>
      </w:pPr>
    </w:p>
    <w:p w:rsidR="00E66AE7" w:rsidRDefault="00E66AE7" w:rsidP="00743C6D">
      <w:pPr>
        <w:spacing w:after="0" w:line="276" w:lineRule="auto"/>
        <w:ind w:left="720"/>
        <w:jc w:val="both"/>
      </w:pPr>
      <w:r>
        <w:t>In proposing the work to map physical activity as treatment</w:t>
      </w:r>
      <w:r w:rsidR="009A2019">
        <w:t>,</w:t>
      </w:r>
      <w:r>
        <w:t xml:space="preserve"> the Task and Finish Group had agreed the following principles</w:t>
      </w:r>
      <w:r w:rsidR="001327D5">
        <w:t xml:space="preserve"> in relation to the inclusion of physical activity advice and services within healthcare pathways</w:t>
      </w:r>
      <w:r w:rsidR="00331C33">
        <w:t xml:space="preserve">: </w:t>
      </w:r>
    </w:p>
    <w:p w:rsidR="00331C33" w:rsidRDefault="00331C33" w:rsidP="00743C6D">
      <w:pPr>
        <w:spacing w:after="0" w:line="276" w:lineRule="auto"/>
        <w:ind w:left="720"/>
        <w:jc w:val="both"/>
      </w:pPr>
    </w:p>
    <w:p w:rsidR="00E66AE7" w:rsidRPr="00CD1732" w:rsidRDefault="00E66AE7" w:rsidP="00743C6D">
      <w:pPr>
        <w:pStyle w:val="ListParagraph"/>
        <w:numPr>
          <w:ilvl w:val="0"/>
          <w:numId w:val="1"/>
        </w:numPr>
        <w:spacing w:after="0"/>
        <w:ind w:left="1080"/>
        <w:jc w:val="both"/>
        <w:rPr>
          <w:i/>
        </w:rPr>
      </w:pPr>
      <w:r w:rsidRPr="00CD1732">
        <w:rPr>
          <w:i/>
        </w:rPr>
        <w:t>Brief advice is effective in its own right and commissioned services are not always required for clinicians to act.</w:t>
      </w:r>
    </w:p>
    <w:p w:rsidR="00E66AE7" w:rsidRPr="00CD1732" w:rsidRDefault="00E66AE7" w:rsidP="00743C6D">
      <w:pPr>
        <w:pStyle w:val="ListParagraph"/>
        <w:numPr>
          <w:ilvl w:val="0"/>
          <w:numId w:val="1"/>
        </w:numPr>
        <w:spacing w:after="0"/>
        <w:ind w:left="1080"/>
        <w:jc w:val="both"/>
        <w:rPr>
          <w:i/>
        </w:rPr>
      </w:pPr>
      <w:r w:rsidRPr="00CD1732">
        <w:rPr>
          <w:i/>
        </w:rPr>
        <w:t xml:space="preserve">The Chief Medical Officers guidelines for physical activity and approaches set out in ‘Everybody Active, Every Day’ (PHE 2014) should form the basis for </w:t>
      </w:r>
      <w:r w:rsidRPr="00CD1732">
        <w:rPr>
          <w:i/>
        </w:rPr>
        <w:lastRenderedPageBreak/>
        <w:t>advice to the majority of patients where a physical activity history indicates need.</w:t>
      </w:r>
    </w:p>
    <w:p w:rsidR="00E66AE7" w:rsidRPr="00CD1732" w:rsidRDefault="00E66AE7" w:rsidP="00743C6D">
      <w:pPr>
        <w:pStyle w:val="ListParagraph"/>
        <w:numPr>
          <w:ilvl w:val="0"/>
          <w:numId w:val="1"/>
        </w:numPr>
        <w:spacing w:after="0"/>
        <w:ind w:left="1080"/>
        <w:jc w:val="both"/>
        <w:rPr>
          <w:i/>
        </w:rPr>
      </w:pPr>
      <w:r w:rsidRPr="00CD1732">
        <w:rPr>
          <w:i/>
        </w:rPr>
        <w:t>Where activity has the potential to benefit health it should be offered as treatment on an equal basis with other clinical interventions in line with the evidence and guidance being developed in ‘Moving Medicine’.</w:t>
      </w:r>
    </w:p>
    <w:p w:rsidR="00E66AE7" w:rsidRDefault="00E66AE7" w:rsidP="00743C6D">
      <w:pPr>
        <w:pStyle w:val="ListParagraph"/>
        <w:numPr>
          <w:ilvl w:val="0"/>
          <w:numId w:val="1"/>
        </w:numPr>
        <w:spacing w:after="0"/>
        <w:ind w:left="1080"/>
        <w:jc w:val="both"/>
      </w:pPr>
      <w:r w:rsidRPr="00CD1732">
        <w:rPr>
          <w:i/>
        </w:rPr>
        <w:t>Where patients require support to develop the necessary skills or confidence to engage in beneficial activity and services exist to provide this referral</w:t>
      </w:r>
      <w:r w:rsidR="009A2019">
        <w:rPr>
          <w:i/>
        </w:rPr>
        <w:t>,</w:t>
      </w:r>
      <w:r w:rsidRPr="00CD1732">
        <w:rPr>
          <w:i/>
        </w:rPr>
        <w:t xml:space="preserve"> pathways should be in place to ensure timely access to treatment.</w:t>
      </w:r>
    </w:p>
    <w:p w:rsidR="001327D5" w:rsidRDefault="001327D5" w:rsidP="00743C6D">
      <w:pPr>
        <w:pStyle w:val="ListParagraph"/>
        <w:spacing w:after="0"/>
        <w:jc w:val="both"/>
      </w:pPr>
    </w:p>
    <w:p w:rsidR="00E66AE7" w:rsidRDefault="00E66AE7" w:rsidP="00743C6D">
      <w:pPr>
        <w:spacing w:after="0" w:line="276" w:lineRule="auto"/>
        <w:ind w:left="709" w:firstLine="11"/>
        <w:jc w:val="both"/>
      </w:pPr>
      <w:r>
        <w:t>For the mapping work to go ahead it was agreed that there needed to be a clear definition of Physical Activity as Treatment, and the following points were adopted</w:t>
      </w:r>
      <w:r w:rsidR="001327D5">
        <w:t xml:space="preserve"> in addition to the original principles</w:t>
      </w:r>
      <w:r>
        <w:t>.</w:t>
      </w:r>
    </w:p>
    <w:p w:rsidR="00331C33" w:rsidRDefault="00331C33" w:rsidP="00743C6D">
      <w:pPr>
        <w:spacing w:after="0" w:line="276" w:lineRule="auto"/>
        <w:ind w:left="360"/>
        <w:jc w:val="both"/>
      </w:pPr>
    </w:p>
    <w:p w:rsidR="00E66AE7" w:rsidRDefault="00E66AE7" w:rsidP="00743C6D">
      <w:pPr>
        <w:pStyle w:val="ListParagraph"/>
        <w:numPr>
          <w:ilvl w:val="0"/>
          <w:numId w:val="2"/>
        </w:numPr>
        <w:spacing w:after="0"/>
        <w:ind w:left="1080"/>
        <w:jc w:val="both"/>
      </w:pPr>
      <w:r>
        <w:t xml:space="preserve">Physical Activity as Treatment </w:t>
      </w:r>
      <w:r w:rsidR="001327D5">
        <w:t>is</w:t>
      </w:r>
      <w:r>
        <w:t xml:space="preserve"> distinct from physical activity for the maintenance of good health and prevention of disease.</w:t>
      </w:r>
    </w:p>
    <w:p w:rsidR="00E66AE7" w:rsidRDefault="00E66AE7" w:rsidP="00743C6D">
      <w:pPr>
        <w:pStyle w:val="ListParagraph"/>
        <w:numPr>
          <w:ilvl w:val="0"/>
          <w:numId w:val="2"/>
        </w:numPr>
        <w:spacing w:after="0"/>
        <w:ind w:left="1080"/>
        <w:jc w:val="both"/>
      </w:pPr>
      <w:r>
        <w:t>Physical Activity as Treatment require</w:t>
      </w:r>
      <w:r w:rsidR="00CD1732">
        <w:t>s</w:t>
      </w:r>
      <w:r>
        <w:t xml:space="preserve"> a strong evidence base that demonstrates </w:t>
      </w:r>
      <w:r w:rsidR="001327D5">
        <w:t>clinical benefit for a defined cohort of patients.</w:t>
      </w:r>
    </w:p>
    <w:p w:rsidR="001327D5" w:rsidRDefault="001327D5" w:rsidP="00743C6D">
      <w:pPr>
        <w:pStyle w:val="ListParagraph"/>
        <w:numPr>
          <w:ilvl w:val="0"/>
          <w:numId w:val="2"/>
        </w:numPr>
        <w:spacing w:after="0"/>
        <w:ind w:left="1080"/>
        <w:jc w:val="both"/>
      </w:pPr>
      <w:r>
        <w:t xml:space="preserve">Where Physical Activity as Treatment is shown to be a </w:t>
      </w:r>
      <w:r w:rsidR="00CD1732">
        <w:t>cost-effective</w:t>
      </w:r>
      <w:r>
        <w:t xml:space="preserve"> intervention it should be expected that there are clear and equitable pathways with specific referral criteria to enable those patients who would benefit to access the appropriate activities.</w:t>
      </w:r>
    </w:p>
    <w:p w:rsidR="001327D5" w:rsidRDefault="001327D5" w:rsidP="00743C6D">
      <w:pPr>
        <w:spacing w:after="0" w:line="276" w:lineRule="auto"/>
        <w:ind w:left="360"/>
        <w:jc w:val="both"/>
      </w:pPr>
    </w:p>
    <w:p w:rsidR="00670117" w:rsidRDefault="00FD51E4" w:rsidP="00743C6D">
      <w:pPr>
        <w:spacing w:line="276" w:lineRule="auto"/>
        <w:ind w:left="851"/>
        <w:jc w:val="both"/>
      </w:pPr>
      <w:r>
        <w:lastRenderedPageBreak/>
        <w:t xml:space="preserve">The following definition was adopted to describe </w:t>
      </w:r>
      <w:r w:rsidR="00670117">
        <w:t xml:space="preserve">Physical Activity as </w:t>
      </w:r>
      <w:r w:rsidR="00C040EE">
        <w:t>Treatment or ‘Moving Medicine’:</w:t>
      </w:r>
    </w:p>
    <w:p w:rsidR="00B85F81" w:rsidRPr="006E72BC" w:rsidRDefault="00670117" w:rsidP="00B85F81">
      <w:pPr>
        <w:spacing w:line="276" w:lineRule="auto"/>
        <w:ind w:left="851"/>
        <w:jc w:val="both"/>
        <w:rPr>
          <w:rFonts w:cstheme="minorHAnsi"/>
          <w:i/>
        </w:rPr>
      </w:pPr>
      <w:r w:rsidRPr="006E72BC">
        <w:rPr>
          <w:rFonts w:cstheme="minorHAnsi"/>
        </w:rPr>
        <w:t>“</w:t>
      </w:r>
      <w:r w:rsidRPr="006E72BC">
        <w:rPr>
          <w:rFonts w:cstheme="minorHAnsi"/>
          <w:i/>
        </w:rPr>
        <w:t xml:space="preserve">any activity used by a clinician as part of ongoing treatment or therapeutic care, or to which a patient is referred for the purposes of treatment or therapeutic care, where movement, physical activity or exercise is used with the intention of benefit”. </w:t>
      </w:r>
      <w:bookmarkStart w:id="14" w:name="_GoBack"/>
      <w:bookmarkEnd w:id="14"/>
    </w:p>
    <w:p w:rsidR="001327D5" w:rsidRPr="00047EEA" w:rsidRDefault="001327D5" w:rsidP="00793B6B">
      <w:pPr>
        <w:pStyle w:val="ListParagraph"/>
        <w:numPr>
          <w:ilvl w:val="0"/>
          <w:numId w:val="19"/>
        </w:numPr>
        <w:spacing w:after="0" w:line="276" w:lineRule="auto"/>
        <w:jc w:val="both"/>
        <w:outlineLvl w:val="0"/>
        <w:rPr>
          <w:b/>
        </w:rPr>
      </w:pPr>
      <w:bookmarkStart w:id="15" w:name="_Toc6915516"/>
      <w:r w:rsidRPr="00047EEA">
        <w:rPr>
          <w:b/>
        </w:rPr>
        <w:t>Defining a Generic Physical Activity Care Pathway</w:t>
      </w:r>
      <w:bookmarkEnd w:id="15"/>
    </w:p>
    <w:p w:rsidR="00331C33" w:rsidRDefault="00331C33" w:rsidP="00793B6B">
      <w:pPr>
        <w:spacing w:after="0" w:line="276" w:lineRule="auto"/>
        <w:ind w:left="720"/>
        <w:jc w:val="both"/>
      </w:pPr>
    </w:p>
    <w:p w:rsidR="000174F5" w:rsidRDefault="00CD1732" w:rsidP="00793B6B">
      <w:pPr>
        <w:spacing w:after="0" w:line="276" w:lineRule="auto"/>
        <w:ind w:left="720"/>
        <w:jc w:val="both"/>
      </w:pPr>
      <w:r>
        <w:t>A</w:t>
      </w:r>
      <w:r w:rsidR="001327D5">
        <w:t xml:space="preserve">ll clinical interventions </w:t>
      </w:r>
      <w:r>
        <w:t xml:space="preserve">should sit within </w:t>
      </w:r>
      <w:r w:rsidR="001327D5">
        <w:t xml:space="preserve">clear pathways </w:t>
      </w:r>
      <w:r>
        <w:t>of care with defined referral criteria</w:t>
      </w:r>
      <w:r w:rsidR="001327D5">
        <w:t xml:space="preserve"> to support clinicians and patients in their decision making and to ensure equitable access to available services.  The pathway below identifies </w:t>
      </w:r>
      <w:r w:rsidR="000174F5">
        <w:t>how the continuum of history taking, advice and self-care, social prescription</w:t>
      </w:r>
      <w:r>
        <w:t>,</w:t>
      </w:r>
      <w:r w:rsidR="000174F5">
        <w:t xml:space="preserve"> referral to services and supported long term</w:t>
      </w:r>
      <w:r w:rsidR="00422C3C">
        <w:t xml:space="preserve"> </w:t>
      </w:r>
      <w:r w:rsidR="000174F5">
        <w:t xml:space="preserve">adherence that can be applied to </w:t>
      </w:r>
      <w:r w:rsidR="00670117">
        <w:t>a</w:t>
      </w:r>
      <w:r w:rsidR="000174F5">
        <w:t>ny clinical care fit</w:t>
      </w:r>
      <w:r>
        <w:t>s for</w:t>
      </w:r>
      <w:r w:rsidR="000174F5">
        <w:t xml:space="preserve"> physical activity</w:t>
      </w:r>
      <w:r>
        <w:t xml:space="preserve"> interventions</w:t>
      </w:r>
      <w:r w:rsidR="000174F5">
        <w:t>.</w:t>
      </w:r>
      <w:r w:rsidR="00C355A2" w:rsidRPr="00C355A2">
        <w:t xml:space="preserve"> </w:t>
      </w:r>
    </w:p>
    <w:p w:rsidR="00422C3C" w:rsidRDefault="00422C3C" w:rsidP="00743C6D">
      <w:pPr>
        <w:spacing w:after="0" w:line="276" w:lineRule="auto"/>
        <w:jc w:val="both"/>
        <w:outlineLvl w:val="0"/>
        <w:rPr>
          <w:b/>
        </w:rPr>
      </w:pPr>
    </w:p>
    <w:p w:rsidR="00422C3C" w:rsidRDefault="00331C33" w:rsidP="00743C6D">
      <w:pPr>
        <w:spacing w:after="0" w:line="276" w:lineRule="auto"/>
        <w:jc w:val="both"/>
        <w:outlineLvl w:val="0"/>
        <w:rPr>
          <w:b/>
        </w:rPr>
      </w:pPr>
      <w:bookmarkStart w:id="16" w:name="_Toc6915517"/>
      <w:r w:rsidRPr="000174F5">
        <w:rPr>
          <w:noProof/>
        </w:rPr>
        <w:drawing>
          <wp:anchor distT="0" distB="0" distL="114300" distR="114300" simplePos="0" relativeHeight="251661312" behindDoc="0" locked="0" layoutInCell="1" allowOverlap="1" wp14:anchorId="493A5E9F" wp14:editId="5F4CCD3B">
            <wp:simplePos x="0" y="0"/>
            <wp:positionH relativeFrom="column">
              <wp:posOffset>7620</wp:posOffset>
            </wp:positionH>
            <wp:positionV relativeFrom="paragraph">
              <wp:posOffset>45720</wp:posOffset>
            </wp:positionV>
            <wp:extent cx="5815965" cy="3192780"/>
            <wp:effectExtent l="0" t="0" r="0" b="7620"/>
            <wp:wrapThrough wrapText="bothSides">
              <wp:wrapPolygon edited="0">
                <wp:start x="0" y="0"/>
                <wp:lineTo x="0" y="21523"/>
                <wp:lineTo x="21508" y="21523"/>
                <wp:lineTo x="2150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b="7318"/>
                    <a:stretch/>
                  </pic:blipFill>
                  <pic:spPr bwMode="auto">
                    <a:xfrm>
                      <a:off x="0" y="0"/>
                      <a:ext cx="5815965" cy="3192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6"/>
    </w:p>
    <w:p w:rsidR="00670117" w:rsidRPr="00047EEA" w:rsidRDefault="00670117" w:rsidP="00793B6B">
      <w:pPr>
        <w:pStyle w:val="ListParagraph"/>
        <w:numPr>
          <w:ilvl w:val="0"/>
          <w:numId w:val="19"/>
        </w:numPr>
        <w:spacing w:after="0" w:line="276" w:lineRule="auto"/>
        <w:ind w:hanging="436"/>
        <w:jc w:val="both"/>
        <w:outlineLvl w:val="0"/>
        <w:rPr>
          <w:b/>
        </w:rPr>
      </w:pPr>
      <w:bookmarkStart w:id="17" w:name="_Toc6915518"/>
      <w:r w:rsidRPr="00047EEA">
        <w:rPr>
          <w:b/>
        </w:rPr>
        <w:t>The Pathway for Physical Activity</w:t>
      </w:r>
      <w:bookmarkEnd w:id="17"/>
    </w:p>
    <w:p w:rsidR="00331C33" w:rsidRDefault="00331C33" w:rsidP="00743C6D">
      <w:pPr>
        <w:spacing w:after="0" w:line="276" w:lineRule="auto"/>
        <w:jc w:val="both"/>
        <w:outlineLvl w:val="0"/>
        <w:rPr>
          <w:u w:val="single"/>
        </w:rPr>
      </w:pPr>
    </w:p>
    <w:p w:rsidR="00E66AE7" w:rsidRPr="00901E00" w:rsidRDefault="00F97C66" w:rsidP="00793B6B">
      <w:pPr>
        <w:pStyle w:val="ListParagraph"/>
        <w:numPr>
          <w:ilvl w:val="1"/>
          <w:numId w:val="19"/>
        </w:numPr>
        <w:spacing w:after="0" w:line="276" w:lineRule="auto"/>
        <w:ind w:left="709" w:hanging="425"/>
        <w:jc w:val="both"/>
        <w:outlineLvl w:val="0"/>
        <w:rPr>
          <w:u w:val="single"/>
        </w:rPr>
      </w:pPr>
      <w:bookmarkStart w:id="18" w:name="_Toc6915519"/>
      <w:r w:rsidRPr="00901E00">
        <w:rPr>
          <w:u w:val="single"/>
        </w:rPr>
        <w:t>History Taking</w:t>
      </w:r>
      <w:bookmarkEnd w:id="18"/>
    </w:p>
    <w:p w:rsidR="00F97C66" w:rsidRPr="00F97C66" w:rsidRDefault="00F97C66" w:rsidP="00793B6B">
      <w:pPr>
        <w:spacing w:after="0" w:line="276" w:lineRule="auto"/>
        <w:ind w:left="709"/>
        <w:jc w:val="both"/>
      </w:pPr>
      <w:r>
        <w:t xml:space="preserve">The inclusion of lifestyle history taking has long been advocated in healthcare through the Making Every Contact Count (MECC) programme and has been reinforced recently in the NHS Long Term Plan.  Clinicians need to be supported in terms of clinical education programmes to ensure a good understanding of where lifestyle can impact on health.  In terms of physical activity as treatment, the </w:t>
      </w:r>
      <w:r>
        <w:rPr>
          <w:i/>
        </w:rPr>
        <w:t>Moving Medicine</w:t>
      </w:r>
      <w:r>
        <w:t xml:space="preserve"> resources have been designed to meet the needs of clinicians. They support understanding of the range of conditions for which evidence based physical activity treatments </w:t>
      </w:r>
      <w:r w:rsidR="00F96F19">
        <w:t>exist and understanding of the specific types of activity that each relevant patient cohort has the potential to</w:t>
      </w:r>
      <w:r>
        <w:t xml:space="preserve"> benefit</w:t>
      </w:r>
      <w:r w:rsidR="00F96F19">
        <w:t xml:space="preserve"> from. </w:t>
      </w:r>
    </w:p>
    <w:p w:rsidR="00F97C66" w:rsidRDefault="00F97C66" w:rsidP="00901E00">
      <w:pPr>
        <w:spacing w:after="0" w:line="276" w:lineRule="auto"/>
        <w:jc w:val="both"/>
      </w:pPr>
    </w:p>
    <w:p w:rsidR="00F97C66" w:rsidRDefault="00331C33" w:rsidP="00793B6B">
      <w:pPr>
        <w:spacing w:after="0" w:line="276" w:lineRule="auto"/>
        <w:ind w:firstLine="284"/>
        <w:jc w:val="both"/>
        <w:outlineLvl w:val="0"/>
        <w:rPr>
          <w:u w:val="single"/>
        </w:rPr>
      </w:pPr>
      <w:bookmarkStart w:id="19" w:name="_Toc6915520"/>
      <w:r w:rsidRPr="00331C33">
        <w:t>4.2</w:t>
      </w:r>
      <w:r w:rsidRPr="00331C33">
        <w:tab/>
      </w:r>
      <w:r w:rsidR="00F97C66">
        <w:rPr>
          <w:u w:val="single"/>
        </w:rPr>
        <w:t>Professional Advice and Self Care</w:t>
      </w:r>
      <w:bookmarkEnd w:id="19"/>
    </w:p>
    <w:p w:rsidR="00F97C66" w:rsidRDefault="00F96F19" w:rsidP="00793B6B">
      <w:pPr>
        <w:spacing w:after="0" w:line="276" w:lineRule="auto"/>
        <w:ind w:left="709"/>
        <w:jc w:val="both"/>
      </w:pPr>
      <w:r>
        <w:t>In line with the principles set out for the work we are clear that not all patients who have the potential to benefit from physical activity as treatment will require a service to provide that treatment.  For many the provision of professional advice with respect to the benefits of physical activity for their condition can be sufficient to provide the motivation and confidence required for self-care.  The guidelines for exercise prescription show the importance of advice being given which cove</w:t>
      </w:r>
      <w:r w:rsidR="00331C33">
        <w:t xml:space="preserve">rs the following five domains: </w:t>
      </w:r>
    </w:p>
    <w:p w:rsidR="00331C33" w:rsidRDefault="00331C33" w:rsidP="00901E00">
      <w:pPr>
        <w:spacing w:after="0" w:line="276" w:lineRule="auto"/>
        <w:ind w:left="709"/>
        <w:jc w:val="both"/>
      </w:pPr>
    </w:p>
    <w:p w:rsidR="00F96F19" w:rsidRDefault="00F96F19" w:rsidP="00793B6B">
      <w:pPr>
        <w:pStyle w:val="ListParagraph"/>
        <w:numPr>
          <w:ilvl w:val="0"/>
          <w:numId w:val="23"/>
        </w:numPr>
        <w:spacing w:after="0"/>
        <w:ind w:hanging="436"/>
        <w:jc w:val="both"/>
      </w:pPr>
      <w:r>
        <w:t xml:space="preserve">Frequency – Patients should </w:t>
      </w:r>
      <w:r w:rsidR="00CD1732">
        <w:t xml:space="preserve">be supported to </w:t>
      </w:r>
      <w:r>
        <w:t>understand how often the activity should be undertaken</w:t>
      </w:r>
      <w:r w:rsidR="008746B9">
        <w:t xml:space="preserve"> to provide benefit.</w:t>
      </w:r>
    </w:p>
    <w:p w:rsidR="00F96F19" w:rsidRDefault="00F96F19" w:rsidP="00793B6B">
      <w:pPr>
        <w:pStyle w:val="ListParagraph"/>
        <w:numPr>
          <w:ilvl w:val="0"/>
          <w:numId w:val="23"/>
        </w:numPr>
        <w:spacing w:after="0"/>
        <w:ind w:hanging="436"/>
        <w:jc w:val="both"/>
      </w:pPr>
      <w:r>
        <w:t>Intensity – Patients should understand how it should feel when carrying out the activity at a level that is sufficient to achieve the clinical benefits they are aiming for.</w:t>
      </w:r>
    </w:p>
    <w:p w:rsidR="00901E00" w:rsidRDefault="00F96F19" w:rsidP="00793B6B">
      <w:pPr>
        <w:pStyle w:val="ListParagraph"/>
        <w:numPr>
          <w:ilvl w:val="0"/>
          <w:numId w:val="23"/>
        </w:numPr>
        <w:spacing w:after="0"/>
        <w:ind w:hanging="436"/>
        <w:jc w:val="both"/>
      </w:pPr>
      <w:r>
        <w:t>Time – Patients should understand how long they need to be doing the activity for to achieve the clinical benefits they are aiming for.</w:t>
      </w:r>
    </w:p>
    <w:p w:rsidR="00901E00" w:rsidRDefault="00F96F19" w:rsidP="00793B6B">
      <w:pPr>
        <w:pStyle w:val="ListParagraph"/>
        <w:numPr>
          <w:ilvl w:val="0"/>
          <w:numId w:val="23"/>
        </w:numPr>
        <w:spacing w:after="0"/>
        <w:ind w:hanging="436"/>
        <w:jc w:val="both"/>
      </w:pPr>
      <w:r>
        <w:t>Type – Patients should understand the type of activity that is required to achieve the clinical benefits they are aiming for</w:t>
      </w:r>
      <w:r w:rsidR="00405C05">
        <w:t>, and in some cases the type(s) of activity that are contraindicated for their specific condition.</w:t>
      </w:r>
    </w:p>
    <w:p w:rsidR="00405C05" w:rsidRDefault="00405C05" w:rsidP="00793B6B">
      <w:pPr>
        <w:pStyle w:val="ListParagraph"/>
        <w:numPr>
          <w:ilvl w:val="0"/>
          <w:numId w:val="23"/>
        </w:numPr>
        <w:spacing w:after="0"/>
        <w:ind w:hanging="436"/>
        <w:jc w:val="both"/>
      </w:pPr>
      <w:r>
        <w:t>Adherence – Patients should understand the timeframe in which the expected benefits may be achieved and the requirement to continue the activity regime in order to achieve them.  This may include advice about the need for progression in terms of Frequency, Intensity, Time and Type of activity to enable the continuation of improvement as their conditioning improves.</w:t>
      </w:r>
    </w:p>
    <w:p w:rsidR="008746B9" w:rsidRDefault="008746B9" w:rsidP="00901E00">
      <w:pPr>
        <w:spacing w:after="0" w:line="276" w:lineRule="auto"/>
        <w:ind w:left="709" w:firstLine="774"/>
        <w:jc w:val="both"/>
      </w:pPr>
    </w:p>
    <w:p w:rsidR="008746B9" w:rsidRDefault="008746B9" w:rsidP="00901E00">
      <w:pPr>
        <w:spacing w:after="0" w:line="276" w:lineRule="auto"/>
        <w:ind w:left="709"/>
        <w:jc w:val="both"/>
      </w:pPr>
      <w:r>
        <w:t>For many patients a clear physical activity prescription following the above criteria may be sufficient for them to self-care in terms of their activity regime.</w:t>
      </w:r>
      <w:r w:rsidR="00281EDB">
        <w:t xml:space="preserve"> </w:t>
      </w:r>
      <w:r>
        <w:t xml:space="preserve"> As with all prescriptions, where this is the case clinicians should ensure that the advice given is clearly recorded and shared with the wider care team including the GP so that adherence and progress can be followed up at future consultations.</w:t>
      </w:r>
      <w:r w:rsidR="00281EDB">
        <w:t xml:space="preserve"> </w:t>
      </w:r>
      <w:r w:rsidR="00235CBB">
        <w:t xml:space="preserve"> Numerous activity trackers and motivational mobile phone apps are available that can be recommended to support patients with their motivation and to record activity to enable them to follow the prescription. PHE’s Active 10 app is aimed at those patients who are starting to be active from a sedentary base, while the Couch to 5k app can support those who are more active to set goals and develop their activity intensity.</w:t>
      </w:r>
    </w:p>
    <w:p w:rsidR="00F96F19" w:rsidRDefault="00F96F19" w:rsidP="00901E00">
      <w:pPr>
        <w:spacing w:after="0" w:line="276" w:lineRule="auto"/>
        <w:ind w:left="709" w:firstLine="774"/>
        <w:jc w:val="both"/>
      </w:pPr>
    </w:p>
    <w:p w:rsidR="008746B9" w:rsidRDefault="008746B9" w:rsidP="00901E00">
      <w:pPr>
        <w:spacing w:after="0" w:line="276" w:lineRule="auto"/>
        <w:ind w:left="709"/>
        <w:jc w:val="both"/>
      </w:pPr>
      <w:r>
        <w:t>For many patients a physical activity prescription</w:t>
      </w:r>
      <w:r w:rsidR="00235CBB">
        <w:t xml:space="preserve"> with app support only</w:t>
      </w:r>
      <w:r>
        <w:t xml:space="preserve"> will not be sufficient to support them to become active in a way that will benefit their condition. </w:t>
      </w:r>
      <w:r w:rsidR="00281EDB">
        <w:t xml:space="preserve"> </w:t>
      </w:r>
      <w:r>
        <w:t xml:space="preserve">They may require support in terms of motivation, or in terms of how to safely and effectively put the physical activity prescription in to action. </w:t>
      </w:r>
      <w:r w:rsidR="00281EDB">
        <w:t xml:space="preserve"> </w:t>
      </w:r>
      <w:r>
        <w:t>In these instances, a social prescription, or a prescription to a more specialist clinical physical activity service may be required.</w:t>
      </w:r>
    </w:p>
    <w:p w:rsidR="008746B9" w:rsidRDefault="008746B9" w:rsidP="00901E00">
      <w:pPr>
        <w:spacing w:after="0" w:line="276" w:lineRule="auto"/>
        <w:ind w:left="709"/>
        <w:jc w:val="both"/>
      </w:pPr>
    </w:p>
    <w:p w:rsidR="00F97C66" w:rsidRDefault="00331C33" w:rsidP="00793B6B">
      <w:pPr>
        <w:spacing w:after="0" w:line="276" w:lineRule="auto"/>
        <w:ind w:left="709" w:hanging="425"/>
        <w:jc w:val="both"/>
        <w:outlineLvl w:val="0"/>
        <w:rPr>
          <w:u w:val="single"/>
        </w:rPr>
      </w:pPr>
      <w:bookmarkStart w:id="20" w:name="_Toc6915521"/>
      <w:r w:rsidRPr="00331C33">
        <w:t>4.3</w:t>
      </w:r>
      <w:r w:rsidRPr="00331C33">
        <w:tab/>
      </w:r>
      <w:r w:rsidR="00F97C66">
        <w:rPr>
          <w:u w:val="single"/>
        </w:rPr>
        <w:t>Social Prescription</w:t>
      </w:r>
      <w:bookmarkEnd w:id="20"/>
    </w:p>
    <w:p w:rsidR="008746B9" w:rsidRDefault="00235CBB" w:rsidP="00901E00">
      <w:pPr>
        <w:spacing w:after="0" w:line="276" w:lineRule="auto"/>
        <w:ind w:left="709"/>
        <w:jc w:val="both"/>
      </w:pPr>
      <w:r>
        <w:t xml:space="preserve">The term social prescribing is used to describe a wide range of non-clinical services available within communities that can enhance health and wellbeing.  In terms of physical activity these can range from </w:t>
      </w:r>
      <w:r w:rsidR="009B49D8">
        <w:t xml:space="preserve">green gyms (activity through gardening) and </w:t>
      </w:r>
      <w:r>
        <w:t>community walking groups</w:t>
      </w:r>
      <w:r w:rsidR="009B49D8">
        <w:t xml:space="preserve"> to individual and group exercise programmes and sports club sessions led by qualified physical activity professionals and sports coaches. These offer opportunities to meet the patient’s nee</w:t>
      </w:r>
      <w:r w:rsidR="005B3FD8">
        <w:t>ds in terms of motivation and the confidence to be active without necessitating the delivery of a high cost service.</w:t>
      </w:r>
    </w:p>
    <w:p w:rsidR="009B49D8" w:rsidRDefault="009B49D8" w:rsidP="00901E00">
      <w:pPr>
        <w:spacing w:after="0" w:line="276" w:lineRule="auto"/>
        <w:ind w:left="709" w:firstLine="774"/>
        <w:jc w:val="both"/>
      </w:pPr>
    </w:p>
    <w:p w:rsidR="009B49D8" w:rsidRDefault="009B49D8" w:rsidP="00901E00">
      <w:pPr>
        <w:spacing w:after="0" w:line="276" w:lineRule="auto"/>
        <w:ind w:left="709"/>
        <w:jc w:val="both"/>
      </w:pPr>
      <w:r>
        <w:t>It can be difficult for clinicians to maintain awareness of all social prescribing options available to their patients, to be able to best match the activity prescription to a specific group or activity, and consideration should be given to how this is done within local systems.  Roles such as Health Champions and Social Prescribing Link workers within Primary Care Networks and Local Authorities can be cost effective ways of providing this support to patients, with these staff having a specific remit to develop their understanding of available options within local communities.</w:t>
      </w:r>
    </w:p>
    <w:p w:rsidR="008746B9" w:rsidRDefault="008746B9" w:rsidP="00743C6D">
      <w:pPr>
        <w:spacing w:after="0" w:line="276" w:lineRule="auto"/>
        <w:jc w:val="both"/>
      </w:pPr>
    </w:p>
    <w:p w:rsidR="00F97C66" w:rsidRDefault="00331C33" w:rsidP="00793B6B">
      <w:pPr>
        <w:spacing w:after="0" w:line="276" w:lineRule="auto"/>
        <w:ind w:firstLine="284"/>
        <w:jc w:val="both"/>
        <w:outlineLvl w:val="0"/>
        <w:rPr>
          <w:u w:val="single"/>
        </w:rPr>
      </w:pPr>
      <w:bookmarkStart w:id="21" w:name="_Toc6915522"/>
      <w:r w:rsidRPr="00331C33">
        <w:t>4.4</w:t>
      </w:r>
      <w:r w:rsidRPr="00331C33">
        <w:tab/>
      </w:r>
      <w:r w:rsidR="00F97C66">
        <w:rPr>
          <w:u w:val="single"/>
        </w:rPr>
        <w:t>Referral to Therapeutic and Specialist Services</w:t>
      </w:r>
      <w:bookmarkEnd w:id="21"/>
    </w:p>
    <w:p w:rsidR="00F97C66" w:rsidRDefault="00A22206" w:rsidP="00901E00">
      <w:pPr>
        <w:spacing w:after="0" w:line="276" w:lineRule="auto"/>
        <w:ind w:left="709"/>
        <w:jc w:val="both"/>
      </w:pPr>
      <w:r>
        <w:t xml:space="preserve">Where a patient requires </w:t>
      </w:r>
      <w:r w:rsidR="00070C8A">
        <w:t xml:space="preserve">more intensive support in terms of their motivation or confidence to take up an activity, or requires more specific activity prescription where adherence and programme fidelity are key to the achievement of clinical benefit referral to a clinical activity programme may be required. </w:t>
      </w:r>
      <w:r w:rsidR="00281EDB">
        <w:t xml:space="preserve"> </w:t>
      </w:r>
      <w:r w:rsidR="00070C8A">
        <w:t xml:space="preserve">This may be an exercise referral programme delivered by an exercise professional with additional qualifications, or a clinical activity delivered to an </w:t>
      </w:r>
      <w:r w:rsidR="00793B6B">
        <w:t>evidence-based</w:t>
      </w:r>
      <w:r w:rsidR="00070C8A">
        <w:t xml:space="preserve"> programme such as the diabetes prevention programme or with physiotherapist or specialist </w:t>
      </w:r>
      <w:r w:rsidR="00070C8A">
        <w:lastRenderedPageBreak/>
        <w:t xml:space="preserve">nurse support such as a falls prevention, pulmonary rehab or cardiac rehab programme.  </w:t>
      </w:r>
    </w:p>
    <w:p w:rsidR="00070C8A" w:rsidRDefault="00070C8A" w:rsidP="00901E00">
      <w:pPr>
        <w:spacing w:after="0" w:line="276" w:lineRule="auto"/>
        <w:ind w:left="1440"/>
        <w:jc w:val="both"/>
      </w:pPr>
    </w:p>
    <w:p w:rsidR="00070C8A" w:rsidRDefault="00070C8A" w:rsidP="00901E00">
      <w:pPr>
        <w:spacing w:after="0" w:line="276" w:lineRule="auto"/>
        <w:ind w:left="709"/>
        <w:jc w:val="both"/>
      </w:pPr>
      <w:r>
        <w:t>Such programmes are likely to be NHS funded, and should have clear specification to ensure fidelity to the evidence, giving clinicians and patients the confidence that the programme will meet their needs and provide them with the skills and confidence required to benefit from them.</w:t>
      </w:r>
    </w:p>
    <w:p w:rsidR="005B3FD8" w:rsidRDefault="005B3FD8" w:rsidP="00743C6D">
      <w:pPr>
        <w:spacing w:after="0" w:line="276" w:lineRule="auto"/>
        <w:jc w:val="both"/>
      </w:pPr>
    </w:p>
    <w:p w:rsidR="00F97C66" w:rsidRDefault="00331C33" w:rsidP="00793B6B">
      <w:pPr>
        <w:spacing w:after="0" w:line="276" w:lineRule="auto"/>
        <w:ind w:left="709" w:hanging="425"/>
        <w:jc w:val="both"/>
        <w:outlineLvl w:val="0"/>
        <w:rPr>
          <w:u w:val="single"/>
        </w:rPr>
      </w:pPr>
      <w:bookmarkStart w:id="22" w:name="_Toc6915523"/>
      <w:r w:rsidRPr="00331C33">
        <w:t>4.5</w:t>
      </w:r>
      <w:r w:rsidRPr="00331C33">
        <w:tab/>
      </w:r>
      <w:r w:rsidR="00F97C66">
        <w:rPr>
          <w:u w:val="single"/>
        </w:rPr>
        <w:t xml:space="preserve">Supporting Long Term </w:t>
      </w:r>
      <w:r w:rsidR="00070C8A">
        <w:rPr>
          <w:u w:val="single"/>
        </w:rPr>
        <w:t>Adherence</w:t>
      </w:r>
      <w:bookmarkEnd w:id="22"/>
    </w:p>
    <w:p w:rsidR="001327D5" w:rsidRDefault="00B86116" w:rsidP="00901E00">
      <w:pPr>
        <w:spacing w:after="0" w:line="276" w:lineRule="auto"/>
        <w:ind w:left="709"/>
        <w:jc w:val="both"/>
      </w:pPr>
      <w:r>
        <w:t>Some physical activity, such as musculoskeletal rehabilitation, may have a defined period during which adherence is necessary to achieve the desired benefit, but in most instances the aim</w:t>
      </w:r>
      <w:r w:rsidR="00801772">
        <w:t xml:space="preserve"> is to achieve sustainable long-</w:t>
      </w:r>
      <w:r>
        <w:t xml:space="preserve">term activity habits to provide ongoing benefits throughout the life-course. </w:t>
      </w:r>
      <w:r w:rsidR="00281EDB">
        <w:t xml:space="preserve"> </w:t>
      </w:r>
      <w:r>
        <w:t>For that reason, it is important that time limited</w:t>
      </w:r>
      <w:r w:rsidR="00E92EA7">
        <w:t xml:space="preserve"> specialist</w:t>
      </w:r>
      <w:r>
        <w:t xml:space="preserve"> intervention</w:t>
      </w:r>
      <w:r w:rsidR="00801772">
        <w:t>s are either set up t</w:t>
      </w:r>
      <w:r w:rsidR="00075C7C">
        <w:t xml:space="preserve">o give patients the skills and confidence to continue </w:t>
      </w:r>
      <w:r w:rsidR="00E92EA7">
        <w:t>to progress their activity programme independently or with a clear exit route which may include on-line and app-based support or sign-posting towards community-based activity opportunities.</w:t>
      </w:r>
      <w:r w:rsidR="00281EDB">
        <w:t xml:space="preserve"> </w:t>
      </w:r>
      <w:r w:rsidR="000F25A5">
        <w:t xml:space="preserve"> Health and care systems will need to determine how local physical activity options are collated and shared to enable this to happen.  </w:t>
      </w:r>
      <w:r w:rsidR="00E92EA7">
        <w:t xml:space="preserve">Options should be discussed with the patient and included within any care plan or discharge summary so that all clinicians involved in care are aware and able to follow up with the patient with respect to their ongoing adherence, supporting confidence and reinforcing the motivation that their continued activity is beneficial to their health and care. </w:t>
      </w:r>
      <w:r w:rsidR="000F25A5">
        <w:t xml:space="preserve"> </w:t>
      </w:r>
    </w:p>
    <w:p w:rsidR="009F3CD1" w:rsidRDefault="009F3CD1" w:rsidP="00743C6D">
      <w:pPr>
        <w:spacing w:after="0" w:line="276" w:lineRule="auto"/>
        <w:jc w:val="both"/>
        <w:outlineLvl w:val="0"/>
        <w:rPr>
          <w:b/>
        </w:rPr>
      </w:pPr>
    </w:p>
    <w:p w:rsidR="00E92EA7" w:rsidRPr="00047EEA" w:rsidRDefault="00E92EA7" w:rsidP="00047EEA">
      <w:pPr>
        <w:pStyle w:val="ListParagraph"/>
        <w:numPr>
          <w:ilvl w:val="0"/>
          <w:numId w:val="19"/>
        </w:numPr>
        <w:spacing w:after="0" w:line="276" w:lineRule="auto"/>
        <w:jc w:val="both"/>
        <w:outlineLvl w:val="0"/>
        <w:rPr>
          <w:b/>
        </w:rPr>
      </w:pPr>
      <w:bookmarkStart w:id="23" w:name="_Toc6915524"/>
      <w:r w:rsidRPr="00047EEA">
        <w:rPr>
          <w:b/>
        </w:rPr>
        <w:t>Mapping Physical Activity as Treatment</w:t>
      </w:r>
      <w:bookmarkEnd w:id="23"/>
    </w:p>
    <w:p w:rsidR="00331C33" w:rsidRDefault="00331C33" w:rsidP="00743C6D">
      <w:pPr>
        <w:spacing w:after="0" w:line="276" w:lineRule="auto"/>
        <w:jc w:val="both"/>
        <w:outlineLvl w:val="0"/>
        <w:rPr>
          <w:b/>
        </w:rPr>
      </w:pPr>
    </w:p>
    <w:p w:rsidR="00E92EA7" w:rsidRDefault="00E92EA7" w:rsidP="00743C6D">
      <w:pPr>
        <w:spacing w:after="0" w:line="276" w:lineRule="auto"/>
        <w:ind w:left="720"/>
        <w:jc w:val="both"/>
      </w:pPr>
      <w:r>
        <w:t>Initially we set out to map physical activity as treatment within the Nottinghamshire health and care system</w:t>
      </w:r>
      <w:r w:rsidR="00670117">
        <w:t>.  It became apparent very early in the process that physical activity was used as treatment within a broad range of pathways.  Initial findings from meetings with clinical leaders found that ‘mo</w:t>
      </w:r>
      <w:r w:rsidR="00331C33">
        <w:t>ving medicine</w:t>
      </w:r>
      <w:r w:rsidR="009A2019">
        <w:t>’</w:t>
      </w:r>
      <w:r w:rsidR="00331C33">
        <w:t xml:space="preserve"> was used within: </w:t>
      </w:r>
    </w:p>
    <w:p w:rsidR="00331C33" w:rsidRDefault="00331C33" w:rsidP="00743C6D">
      <w:pPr>
        <w:spacing w:after="0" w:line="276" w:lineRule="auto"/>
        <w:ind w:left="720"/>
        <w:jc w:val="both"/>
      </w:pPr>
    </w:p>
    <w:p w:rsidR="00670117" w:rsidRPr="00670117" w:rsidRDefault="00670117" w:rsidP="00743C6D">
      <w:pPr>
        <w:pStyle w:val="ListParagraph"/>
        <w:numPr>
          <w:ilvl w:val="0"/>
          <w:numId w:val="4"/>
        </w:numPr>
        <w:spacing w:after="0"/>
        <w:ind w:left="1134"/>
        <w:jc w:val="both"/>
        <w:rPr>
          <w:rFonts w:cstheme="minorHAnsi"/>
        </w:rPr>
      </w:pPr>
      <w:r w:rsidRPr="00670117">
        <w:rPr>
          <w:rFonts w:cstheme="minorHAnsi"/>
        </w:rPr>
        <w:t>Cardiology</w:t>
      </w:r>
    </w:p>
    <w:p w:rsidR="00670117" w:rsidRPr="00670117" w:rsidRDefault="00670117" w:rsidP="00743C6D">
      <w:pPr>
        <w:pStyle w:val="ListParagraph"/>
        <w:numPr>
          <w:ilvl w:val="0"/>
          <w:numId w:val="4"/>
        </w:numPr>
        <w:spacing w:after="0"/>
        <w:ind w:left="1134"/>
        <w:jc w:val="both"/>
        <w:rPr>
          <w:rFonts w:cstheme="minorHAnsi"/>
        </w:rPr>
      </w:pPr>
      <w:r w:rsidRPr="00670117">
        <w:rPr>
          <w:rFonts w:cstheme="minorHAnsi"/>
        </w:rPr>
        <w:t>Rheumatology</w:t>
      </w:r>
    </w:p>
    <w:p w:rsidR="00670117" w:rsidRPr="00670117" w:rsidRDefault="00670117" w:rsidP="00743C6D">
      <w:pPr>
        <w:pStyle w:val="ListParagraph"/>
        <w:numPr>
          <w:ilvl w:val="0"/>
          <w:numId w:val="4"/>
        </w:numPr>
        <w:spacing w:after="0"/>
        <w:ind w:left="1134"/>
        <w:jc w:val="both"/>
        <w:rPr>
          <w:rFonts w:cstheme="minorHAnsi"/>
        </w:rPr>
      </w:pPr>
      <w:r w:rsidRPr="00670117">
        <w:rPr>
          <w:rFonts w:cstheme="minorHAnsi"/>
        </w:rPr>
        <w:t>Orthopaedics</w:t>
      </w:r>
    </w:p>
    <w:p w:rsidR="00670117" w:rsidRPr="00670117" w:rsidRDefault="00670117" w:rsidP="00743C6D">
      <w:pPr>
        <w:pStyle w:val="ListParagraph"/>
        <w:numPr>
          <w:ilvl w:val="0"/>
          <w:numId w:val="4"/>
        </w:numPr>
        <w:spacing w:after="0"/>
        <w:ind w:left="1134"/>
        <w:jc w:val="both"/>
        <w:rPr>
          <w:rFonts w:cstheme="minorHAnsi"/>
        </w:rPr>
      </w:pPr>
      <w:r w:rsidRPr="00670117">
        <w:rPr>
          <w:rFonts w:cstheme="minorHAnsi"/>
        </w:rPr>
        <w:t>Geriatrics</w:t>
      </w:r>
    </w:p>
    <w:p w:rsidR="00C355A2" w:rsidRDefault="00670117" w:rsidP="00743C6D">
      <w:pPr>
        <w:pStyle w:val="ListParagraph"/>
        <w:numPr>
          <w:ilvl w:val="0"/>
          <w:numId w:val="4"/>
        </w:numPr>
        <w:spacing w:after="0"/>
        <w:ind w:left="1134"/>
        <w:jc w:val="both"/>
        <w:rPr>
          <w:rFonts w:cstheme="minorHAnsi"/>
        </w:rPr>
      </w:pPr>
      <w:r w:rsidRPr="00670117">
        <w:rPr>
          <w:rFonts w:cstheme="minorHAnsi"/>
        </w:rPr>
        <w:t>Sports and Exercise Medicine</w:t>
      </w:r>
    </w:p>
    <w:p w:rsidR="00670117" w:rsidRPr="00C355A2" w:rsidRDefault="00670117" w:rsidP="00743C6D">
      <w:pPr>
        <w:pStyle w:val="ListParagraph"/>
        <w:numPr>
          <w:ilvl w:val="0"/>
          <w:numId w:val="4"/>
        </w:numPr>
        <w:spacing w:after="0"/>
        <w:ind w:left="1134"/>
        <w:jc w:val="both"/>
        <w:rPr>
          <w:rFonts w:cstheme="minorHAnsi"/>
        </w:rPr>
      </w:pPr>
      <w:r w:rsidRPr="00C355A2">
        <w:rPr>
          <w:rFonts w:cstheme="minorHAnsi"/>
        </w:rPr>
        <w:t>Musculo-Skeletal Health</w:t>
      </w:r>
    </w:p>
    <w:p w:rsidR="00670117" w:rsidRPr="00670117" w:rsidRDefault="00670117" w:rsidP="00743C6D">
      <w:pPr>
        <w:pStyle w:val="ListParagraph"/>
        <w:numPr>
          <w:ilvl w:val="0"/>
          <w:numId w:val="5"/>
        </w:numPr>
        <w:spacing w:after="0"/>
        <w:ind w:left="1134"/>
        <w:jc w:val="both"/>
        <w:rPr>
          <w:rFonts w:cstheme="minorHAnsi"/>
        </w:rPr>
      </w:pPr>
      <w:r w:rsidRPr="00670117">
        <w:rPr>
          <w:rFonts w:cstheme="minorHAnsi"/>
        </w:rPr>
        <w:t>Cancer</w:t>
      </w:r>
    </w:p>
    <w:p w:rsidR="00C355A2" w:rsidRDefault="00670117" w:rsidP="00743C6D">
      <w:pPr>
        <w:pStyle w:val="ListParagraph"/>
        <w:numPr>
          <w:ilvl w:val="0"/>
          <w:numId w:val="5"/>
        </w:numPr>
        <w:spacing w:after="0"/>
        <w:ind w:left="1134"/>
        <w:jc w:val="both"/>
        <w:rPr>
          <w:rFonts w:cstheme="minorHAnsi"/>
        </w:rPr>
      </w:pPr>
      <w:r w:rsidRPr="00C355A2">
        <w:rPr>
          <w:rFonts w:cstheme="minorHAnsi"/>
        </w:rPr>
        <w:t>Mental Health</w:t>
      </w:r>
    </w:p>
    <w:p w:rsidR="00670117" w:rsidRDefault="00670117" w:rsidP="00743C6D">
      <w:pPr>
        <w:pStyle w:val="ListParagraph"/>
        <w:numPr>
          <w:ilvl w:val="0"/>
          <w:numId w:val="5"/>
        </w:numPr>
        <w:spacing w:after="0"/>
        <w:ind w:left="1134"/>
        <w:jc w:val="both"/>
        <w:rPr>
          <w:rFonts w:cstheme="minorHAnsi"/>
        </w:rPr>
      </w:pPr>
      <w:r w:rsidRPr="00C355A2">
        <w:rPr>
          <w:rFonts w:cstheme="minorHAnsi"/>
        </w:rPr>
        <w:t>Falls Prevention</w:t>
      </w:r>
    </w:p>
    <w:p w:rsidR="00C355A2" w:rsidRDefault="00C355A2" w:rsidP="00743C6D">
      <w:pPr>
        <w:spacing w:after="0"/>
        <w:jc w:val="both"/>
        <w:rPr>
          <w:rFonts w:cstheme="minorHAnsi"/>
        </w:rPr>
      </w:pPr>
    </w:p>
    <w:p w:rsidR="00C355A2" w:rsidRDefault="00C355A2" w:rsidP="00743C6D">
      <w:pPr>
        <w:spacing w:after="0"/>
        <w:ind w:left="720"/>
        <w:jc w:val="both"/>
        <w:rPr>
          <w:rFonts w:cstheme="minorHAnsi"/>
        </w:rPr>
      </w:pPr>
      <w:r>
        <w:rPr>
          <w:rFonts w:cstheme="minorHAnsi"/>
        </w:rPr>
        <w:t>Primary Care was identified as a fundamental part of all pathways involving physical activity as treatment.</w:t>
      </w:r>
    </w:p>
    <w:p w:rsidR="00C355A2" w:rsidRDefault="00C355A2" w:rsidP="00743C6D">
      <w:pPr>
        <w:spacing w:after="0"/>
        <w:ind w:left="720"/>
        <w:jc w:val="both"/>
        <w:rPr>
          <w:rFonts w:cstheme="minorHAnsi"/>
        </w:rPr>
      </w:pPr>
    </w:p>
    <w:p w:rsidR="00C355A2" w:rsidRDefault="00C355A2" w:rsidP="00743C6D">
      <w:pPr>
        <w:spacing w:after="0"/>
        <w:ind w:left="720"/>
        <w:jc w:val="both"/>
        <w:rPr>
          <w:rFonts w:cstheme="minorHAnsi"/>
        </w:rPr>
      </w:pPr>
      <w:r>
        <w:rPr>
          <w:rFonts w:cstheme="minorHAnsi"/>
        </w:rPr>
        <w:lastRenderedPageBreak/>
        <w:t>The initial scoping phase provided valuable feedback in terms of mapping physical activity as treatment.  Learning at this</w:t>
      </w:r>
      <w:r w:rsidR="00331C33">
        <w:rPr>
          <w:rFonts w:cstheme="minorHAnsi"/>
        </w:rPr>
        <w:t xml:space="preserve"> stage included the following: </w:t>
      </w:r>
    </w:p>
    <w:p w:rsidR="00331C33" w:rsidRDefault="00331C33" w:rsidP="00743C6D">
      <w:pPr>
        <w:spacing w:after="0"/>
        <w:ind w:left="720"/>
        <w:jc w:val="both"/>
        <w:rPr>
          <w:rFonts w:cstheme="minorHAnsi"/>
        </w:rPr>
      </w:pPr>
    </w:p>
    <w:p w:rsidR="00C355A2" w:rsidRDefault="00C355A2" w:rsidP="00743C6D">
      <w:pPr>
        <w:pStyle w:val="ListParagraph"/>
        <w:numPr>
          <w:ilvl w:val="0"/>
          <w:numId w:val="6"/>
        </w:numPr>
        <w:spacing w:after="0"/>
        <w:ind w:left="1134"/>
        <w:jc w:val="both"/>
        <w:rPr>
          <w:rFonts w:cstheme="minorHAnsi"/>
        </w:rPr>
      </w:pPr>
      <w:r>
        <w:rPr>
          <w:rFonts w:cstheme="minorHAnsi"/>
        </w:rPr>
        <w:t>Physical activity as treatment is used in many ways within a very complex system</w:t>
      </w:r>
    </w:p>
    <w:p w:rsidR="00C355A2" w:rsidRDefault="00C355A2" w:rsidP="00743C6D">
      <w:pPr>
        <w:pStyle w:val="ListParagraph"/>
        <w:numPr>
          <w:ilvl w:val="0"/>
          <w:numId w:val="6"/>
        </w:numPr>
        <w:spacing w:after="0"/>
        <w:ind w:left="1134"/>
        <w:jc w:val="both"/>
        <w:rPr>
          <w:rFonts w:cstheme="minorHAnsi"/>
        </w:rPr>
      </w:pPr>
      <w:r>
        <w:rPr>
          <w:rFonts w:cstheme="minorHAnsi"/>
        </w:rPr>
        <w:t>There is no source of secondary data available that will identify where physical activity as treatment is used within the system</w:t>
      </w:r>
    </w:p>
    <w:p w:rsidR="00C355A2" w:rsidRDefault="00C355A2" w:rsidP="00743C6D">
      <w:pPr>
        <w:pStyle w:val="ListParagraph"/>
        <w:numPr>
          <w:ilvl w:val="0"/>
          <w:numId w:val="6"/>
        </w:numPr>
        <w:spacing w:after="0"/>
        <w:ind w:left="1134"/>
        <w:jc w:val="both"/>
        <w:rPr>
          <w:rFonts w:cstheme="minorHAnsi"/>
        </w:rPr>
      </w:pPr>
      <w:r>
        <w:rPr>
          <w:rFonts w:cstheme="minorHAnsi"/>
        </w:rPr>
        <w:t>There is no financial data available to understand the resources allocated to physical activity as treatment across the system</w:t>
      </w:r>
    </w:p>
    <w:p w:rsidR="00C355A2" w:rsidRDefault="00AA13F8" w:rsidP="00743C6D">
      <w:pPr>
        <w:pStyle w:val="ListParagraph"/>
        <w:numPr>
          <w:ilvl w:val="0"/>
          <w:numId w:val="6"/>
        </w:numPr>
        <w:spacing w:after="0"/>
        <w:ind w:left="1134"/>
        <w:jc w:val="both"/>
        <w:rPr>
          <w:rFonts w:cstheme="minorHAnsi"/>
        </w:rPr>
      </w:pPr>
      <w:r>
        <w:rPr>
          <w:rFonts w:cstheme="minorHAnsi"/>
        </w:rPr>
        <w:t>Whilst codes exist for some physical activity interventions through OPCS-4</w:t>
      </w:r>
      <w:r w:rsidR="009A2019">
        <w:rPr>
          <w:rStyle w:val="FootnoteReference"/>
          <w:rFonts w:cstheme="minorHAnsi"/>
        </w:rPr>
        <w:footnoteReference w:id="1"/>
      </w:r>
      <w:r>
        <w:rPr>
          <w:rFonts w:cstheme="minorHAnsi"/>
        </w:rPr>
        <w:t>, coding of activity is not robust or reliable enough to support accurate mapping</w:t>
      </w:r>
    </w:p>
    <w:p w:rsidR="00AA13F8" w:rsidRDefault="00AA13F8" w:rsidP="00743C6D">
      <w:pPr>
        <w:spacing w:after="0"/>
        <w:ind w:left="720"/>
        <w:jc w:val="both"/>
        <w:rPr>
          <w:rFonts w:cstheme="minorHAnsi"/>
        </w:rPr>
      </w:pPr>
    </w:p>
    <w:p w:rsidR="00AA13F8" w:rsidRDefault="00AA13F8" w:rsidP="00743C6D">
      <w:pPr>
        <w:spacing w:after="0"/>
        <w:ind w:left="720"/>
        <w:jc w:val="both"/>
      </w:pPr>
      <w:r>
        <w:rPr>
          <w:rFonts w:cstheme="minorHAnsi"/>
        </w:rPr>
        <w:t>These findings led us to redefine the scope</w:t>
      </w:r>
      <w:r w:rsidR="006E72BC">
        <w:rPr>
          <w:rFonts w:cstheme="minorHAnsi"/>
        </w:rPr>
        <w:t xml:space="preserve"> </w:t>
      </w:r>
      <w:r>
        <w:rPr>
          <w:rFonts w:cstheme="minorHAnsi"/>
        </w:rPr>
        <w:t>for the project</w:t>
      </w:r>
      <w:r w:rsidR="00387AE4">
        <w:rPr>
          <w:rFonts w:cstheme="minorHAnsi"/>
        </w:rPr>
        <w:t xml:space="preserve"> (Appendix 1)</w:t>
      </w:r>
      <w:r>
        <w:rPr>
          <w:rFonts w:cstheme="minorHAnsi"/>
        </w:rPr>
        <w:t xml:space="preserve"> and focus on mapping physical activity as treatment within two specific pathways; </w:t>
      </w:r>
      <w:r>
        <w:t>Cardiology Pathways in Derbyshire</w:t>
      </w:r>
      <w:r w:rsidR="006E72BC">
        <w:t xml:space="preserve"> (Appendix 2)</w:t>
      </w:r>
      <w:r>
        <w:t xml:space="preserve"> and Mental Health Pathways in Northamptonshire</w:t>
      </w:r>
      <w:r w:rsidR="006E72BC">
        <w:t xml:space="preserve"> (Appendix 3)</w:t>
      </w:r>
      <w:r>
        <w:t xml:space="preserve">.  </w:t>
      </w:r>
    </w:p>
    <w:p w:rsidR="00AA13F8" w:rsidRDefault="00AA13F8" w:rsidP="00743C6D">
      <w:pPr>
        <w:spacing w:after="0"/>
        <w:ind w:left="720"/>
        <w:jc w:val="both"/>
      </w:pPr>
    </w:p>
    <w:p w:rsidR="00AA13F8" w:rsidRPr="00047EEA" w:rsidRDefault="00AA13F8" w:rsidP="00047EEA">
      <w:pPr>
        <w:pStyle w:val="ListParagraph"/>
        <w:numPr>
          <w:ilvl w:val="0"/>
          <w:numId w:val="19"/>
        </w:numPr>
        <w:spacing w:after="0"/>
        <w:jc w:val="both"/>
        <w:outlineLvl w:val="0"/>
        <w:rPr>
          <w:b/>
        </w:rPr>
      </w:pPr>
      <w:bookmarkStart w:id="24" w:name="_Toc6915525"/>
      <w:r w:rsidRPr="00047EEA">
        <w:rPr>
          <w:b/>
        </w:rPr>
        <w:t>Recommendations</w:t>
      </w:r>
      <w:bookmarkEnd w:id="24"/>
    </w:p>
    <w:p w:rsidR="00331C33" w:rsidRDefault="00331C33" w:rsidP="00743C6D">
      <w:pPr>
        <w:spacing w:after="0"/>
        <w:jc w:val="both"/>
        <w:outlineLvl w:val="0"/>
        <w:rPr>
          <w:b/>
        </w:rPr>
      </w:pPr>
    </w:p>
    <w:p w:rsidR="009B4AD7" w:rsidRDefault="00AA13F8" w:rsidP="00743C6D">
      <w:pPr>
        <w:spacing w:after="0"/>
        <w:ind w:left="720"/>
        <w:jc w:val="both"/>
      </w:pPr>
      <w:r>
        <w:lastRenderedPageBreak/>
        <w:t xml:space="preserve">Whilst physical activity clearly provides </w:t>
      </w:r>
      <w:r w:rsidR="00EF2312">
        <w:t>evidence-based</w:t>
      </w:r>
      <w:r>
        <w:t xml:space="preserve"> treatment options for a number of clinical conditions, it lags behind other forms of clinical intervention in terms of its use, and the systems to support the commissioning of clinical physical activity services and to monitor their use in terms of activity, quality and value. </w:t>
      </w:r>
      <w:r w:rsidR="00362F77">
        <w:t xml:space="preserve"> </w:t>
      </w:r>
      <w:r>
        <w:t xml:space="preserve">For the full population level benefits of physical activity as treatment to be achieved within the NHS there needs to be a change </w:t>
      </w:r>
      <w:r w:rsidR="009B4AD7">
        <w:t xml:space="preserve">in how it is </w:t>
      </w:r>
      <w:r w:rsidR="00331C33">
        <w:t xml:space="preserve">perceived.  We recommend that: </w:t>
      </w:r>
    </w:p>
    <w:p w:rsidR="00331C33" w:rsidRDefault="00331C33" w:rsidP="00743C6D">
      <w:pPr>
        <w:spacing w:after="0"/>
        <w:ind w:left="720"/>
        <w:jc w:val="both"/>
      </w:pPr>
    </w:p>
    <w:p w:rsidR="00AA13F8" w:rsidRPr="009B4AD7" w:rsidRDefault="009B4AD7" w:rsidP="00743C6D">
      <w:pPr>
        <w:pStyle w:val="ListParagraph"/>
        <w:numPr>
          <w:ilvl w:val="0"/>
          <w:numId w:val="7"/>
        </w:numPr>
        <w:spacing w:after="0"/>
        <w:ind w:left="1080"/>
        <w:jc w:val="both"/>
        <w:rPr>
          <w:rFonts w:cstheme="minorHAnsi"/>
        </w:rPr>
      </w:pPr>
      <w:r>
        <w:t>Physical activity as treatment is</w:t>
      </w:r>
      <w:r w:rsidR="00AA13F8">
        <w:t xml:space="preserve"> given parity with other cli</w:t>
      </w:r>
      <w:r>
        <w:t>nical interventions</w:t>
      </w:r>
    </w:p>
    <w:p w:rsidR="009B4AD7" w:rsidRPr="009B4AD7" w:rsidRDefault="009B4AD7" w:rsidP="00743C6D">
      <w:pPr>
        <w:pStyle w:val="ListParagraph"/>
        <w:numPr>
          <w:ilvl w:val="0"/>
          <w:numId w:val="7"/>
        </w:numPr>
        <w:spacing w:after="0"/>
        <w:ind w:left="1080"/>
        <w:jc w:val="both"/>
        <w:rPr>
          <w:rFonts w:cstheme="minorHAnsi"/>
        </w:rPr>
      </w:pPr>
      <w:r>
        <w:t>Consistent coding is developed for physical activity treatments that enables activity to be recorded and monitored</w:t>
      </w:r>
    </w:p>
    <w:p w:rsidR="009B4AD7" w:rsidRPr="00EF2312" w:rsidRDefault="009B4AD7" w:rsidP="00743C6D">
      <w:pPr>
        <w:pStyle w:val="ListParagraph"/>
        <w:numPr>
          <w:ilvl w:val="0"/>
          <w:numId w:val="7"/>
        </w:numPr>
        <w:spacing w:after="0"/>
        <w:ind w:left="1080"/>
        <w:jc w:val="both"/>
        <w:rPr>
          <w:rFonts w:cstheme="minorHAnsi"/>
        </w:rPr>
      </w:pPr>
      <w:r>
        <w:t>Clear specifications are developed for physical activity as treatment within pathways to ensure services are delivered according to the evidence and that referrals, treatment fidelity and outcomes can be monitored</w:t>
      </w:r>
    </w:p>
    <w:p w:rsidR="009B4AD7" w:rsidRPr="009206C1" w:rsidRDefault="009B4AD7" w:rsidP="00743C6D">
      <w:pPr>
        <w:pStyle w:val="ListParagraph"/>
        <w:numPr>
          <w:ilvl w:val="0"/>
          <w:numId w:val="7"/>
        </w:numPr>
        <w:spacing w:after="0"/>
        <w:ind w:left="1080"/>
        <w:jc w:val="both"/>
        <w:rPr>
          <w:rFonts w:cstheme="minorHAnsi"/>
        </w:rPr>
      </w:pPr>
      <w:r>
        <w:t>Commissioners develop a clear understanding of the needs for physical activity as treatment across all pathways and develop integrated delivery models with clear referral criteria and exit pathways</w:t>
      </w:r>
    </w:p>
    <w:p w:rsidR="009206C1" w:rsidRPr="002B4A49" w:rsidRDefault="009206C1" w:rsidP="00743C6D">
      <w:pPr>
        <w:pStyle w:val="ListParagraph"/>
        <w:numPr>
          <w:ilvl w:val="0"/>
          <w:numId w:val="7"/>
        </w:numPr>
        <w:spacing w:after="0"/>
        <w:ind w:left="1080"/>
        <w:jc w:val="both"/>
        <w:rPr>
          <w:rFonts w:cstheme="minorHAnsi"/>
        </w:rPr>
      </w:pPr>
      <w:r>
        <w:t xml:space="preserve">Health and care systems should put in place a process to identify local physical activity options to support clinicians to refer and signpost patients to physical activity programmes </w:t>
      </w:r>
    </w:p>
    <w:p w:rsidR="002B4A49" w:rsidRPr="004C438F" w:rsidRDefault="002B4A49" w:rsidP="002B4A49">
      <w:pPr>
        <w:numPr>
          <w:ilvl w:val="1"/>
          <w:numId w:val="18"/>
        </w:numPr>
        <w:autoSpaceDE w:val="0"/>
        <w:autoSpaceDN w:val="0"/>
        <w:spacing w:line="276" w:lineRule="auto"/>
        <w:contextualSpacing/>
        <w:rPr>
          <w:rFonts w:ascii="KmrvjpAdvTTb5929f4c" w:eastAsia="Times New Roman" w:hAnsi="KmrvjpAdvTTb5929f4c"/>
          <w:color w:val="131413"/>
        </w:rPr>
      </w:pPr>
      <w:r w:rsidRPr="004C438F">
        <w:rPr>
          <w:rFonts w:eastAsia="Times New Roman"/>
          <w:color w:val="131413"/>
        </w:rPr>
        <w:t xml:space="preserve">Workforce continuous professional development opportunities should be made available to support clinicians in giving appropriate physical activity advice and making referrals. This should take advantage of the Moving </w:t>
      </w:r>
      <w:r w:rsidRPr="004C438F">
        <w:rPr>
          <w:rFonts w:eastAsia="Times New Roman"/>
          <w:color w:val="131413"/>
        </w:rPr>
        <w:lastRenderedPageBreak/>
        <w:t>Healthcare Professionals Programme resources and the peer-peer training available from the PHE Physical Activity Clinical Champions</w:t>
      </w:r>
    </w:p>
    <w:p w:rsidR="008E54D7" w:rsidRPr="004C438F" w:rsidRDefault="008E54D7" w:rsidP="002B4A49">
      <w:pPr>
        <w:spacing w:after="0"/>
        <w:ind w:left="720"/>
        <w:jc w:val="both"/>
        <w:rPr>
          <w:rFonts w:cstheme="minorHAnsi"/>
        </w:rPr>
      </w:pPr>
      <w:r w:rsidRPr="004C438F">
        <w:rPr>
          <w:rFonts w:cstheme="minorHAnsi"/>
          <w:b/>
        </w:rPr>
        <w:br w:type="page"/>
      </w:r>
    </w:p>
    <w:p w:rsidR="00F75854" w:rsidRPr="00E4115E" w:rsidRDefault="005A2DE5" w:rsidP="00E4115E">
      <w:pPr>
        <w:pStyle w:val="Heading1"/>
        <w:rPr>
          <w:sz w:val="28"/>
          <w:szCs w:val="28"/>
        </w:rPr>
      </w:pPr>
      <w:bookmarkStart w:id="25" w:name="_Toc6915526"/>
      <w:r w:rsidRPr="00E4115E">
        <w:rPr>
          <w:sz w:val="28"/>
          <w:szCs w:val="28"/>
        </w:rPr>
        <w:lastRenderedPageBreak/>
        <w:t>Appendix 1</w:t>
      </w:r>
      <w:bookmarkEnd w:id="25"/>
    </w:p>
    <w:p w:rsidR="005A2DE5" w:rsidRDefault="005A2DE5" w:rsidP="00F75854">
      <w:pPr>
        <w:spacing w:after="0"/>
        <w:rPr>
          <w:rFonts w:cstheme="minorHAnsi"/>
        </w:rPr>
      </w:pPr>
    </w:p>
    <w:p w:rsidR="005A2DE5" w:rsidRPr="002A3925" w:rsidRDefault="005A2DE5" w:rsidP="005A2DE5">
      <w:pPr>
        <w:spacing w:after="0" w:line="276" w:lineRule="auto"/>
        <w:jc w:val="center"/>
        <w:rPr>
          <w:rFonts w:cstheme="minorHAnsi"/>
          <w:color w:val="002060"/>
          <w:sz w:val="28"/>
          <w:szCs w:val="28"/>
        </w:rPr>
      </w:pPr>
      <w:r w:rsidRPr="002A3925">
        <w:rPr>
          <w:rFonts w:cstheme="minorHAnsi"/>
          <w:color w:val="002060"/>
          <w:sz w:val="28"/>
          <w:szCs w:val="28"/>
        </w:rPr>
        <w:t>Physical Activity System Mapping – Moving medicine</w:t>
      </w:r>
    </w:p>
    <w:p w:rsidR="005A2DE5" w:rsidRPr="002A3925" w:rsidRDefault="005A2DE5" w:rsidP="005A2DE5">
      <w:pPr>
        <w:spacing w:after="0" w:line="276" w:lineRule="auto"/>
        <w:jc w:val="center"/>
        <w:rPr>
          <w:rFonts w:cstheme="minorHAnsi"/>
          <w:sz w:val="28"/>
          <w:szCs w:val="28"/>
        </w:rPr>
      </w:pPr>
      <w:r w:rsidRPr="002A3925">
        <w:rPr>
          <w:rFonts w:cstheme="minorHAnsi"/>
          <w:sz w:val="28"/>
          <w:szCs w:val="28"/>
        </w:rPr>
        <w:t>Project Outline &amp; Scope – September 2018</w:t>
      </w:r>
    </w:p>
    <w:p w:rsidR="005A2DE5" w:rsidRPr="002A3925" w:rsidRDefault="005A2DE5" w:rsidP="005A2DE5">
      <w:pPr>
        <w:spacing w:after="0" w:line="276" w:lineRule="auto"/>
        <w:jc w:val="center"/>
        <w:rPr>
          <w:rFonts w:cstheme="minorHAnsi"/>
        </w:rPr>
      </w:pPr>
      <w:r w:rsidRPr="002A3925">
        <w:rPr>
          <w:rFonts w:cstheme="minorHAnsi"/>
        </w:rPr>
        <w:t>Andy Fox, Specialty Registrar in Public Health (ST5)</w:t>
      </w:r>
    </w:p>
    <w:p w:rsidR="005A2DE5" w:rsidRPr="002A3925" w:rsidRDefault="005A2DE5" w:rsidP="00154A77">
      <w:pPr>
        <w:spacing w:after="0" w:line="276" w:lineRule="auto"/>
        <w:jc w:val="both"/>
        <w:rPr>
          <w:rFonts w:cstheme="minorHAnsi"/>
          <w:b/>
        </w:rPr>
      </w:pPr>
    </w:p>
    <w:p w:rsidR="005A2DE5" w:rsidRDefault="005A2DE5" w:rsidP="00154A77">
      <w:pPr>
        <w:spacing w:after="0"/>
        <w:jc w:val="both"/>
        <w:rPr>
          <w:rFonts w:cstheme="minorHAnsi"/>
          <w:b/>
        </w:rPr>
      </w:pPr>
      <w:r w:rsidRPr="002A3925">
        <w:rPr>
          <w:rFonts w:cstheme="minorHAnsi"/>
          <w:b/>
        </w:rPr>
        <w:t>Background</w:t>
      </w:r>
    </w:p>
    <w:p w:rsidR="005A2DE5" w:rsidRPr="002A3925" w:rsidRDefault="005A2DE5" w:rsidP="00154A77">
      <w:pPr>
        <w:spacing w:after="0" w:line="276" w:lineRule="auto"/>
        <w:jc w:val="both"/>
        <w:rPr>
          <w:rFonts w:cstheme="minorHAnsi"/>
        </w:rPr>
      </w:pPr>
    </w:p>
    <w:p w:rsidR="005A2DE5" w:rsidRPr="002A3925" w:rsidRDefault="005A2DE5" w:rsidP="00154A77">
      <w:pPr>
        <w:spacing w:after="0" w:line="276" w:lineRule="auto"/>
        <w:jc w:val="both"/>
        <w:rPr>
          <w:rFonts w:cstheme="minorHAnsi"/>
        </w:rPr>
      </w:pPr>
      <w:r w:rsidRPr="002A3925">
        <w:rPr>
          <w:rFonts w:cstheme="minorHAnsi"/>
        </w:rPr>
        <w:t>The health benefits of Physical Activity are well established</w:t>
      </w:r>
      <w:r w:rsidRPr="002A3925">
        <w:rPr>
          <w:rStyle w:val="FootnoteReference"/>
          <w:rFonts w:cstheme="minorHAnsi"/>
        </w:rPr>
        <w:footnoteReference w:id="2"/>
      </w:r>
      <w:r w:rsidRPr="002A3925">
        <w:rPr>
          <w:rFonts w:cstheme="minorHAnsi"/>
        </w:rPr>
        <w:t>; these encompass primary prevention of significant non-communicable diseases such as cardiovascular disease, type 2 diabetes and many cancers, but also secondary prevention of complications and further morbidity from a range of conditions, as well as tertiary prevention. Although it is known that specific physical activity interventions are incorporated in the treatment pathways for 20 key conditions, the universality of exercise as treatment means that it is not currently possible to quantify the entire range of ‘moving medicine’ interventions commissioned or delivered across the East Midlands. Consequently there is no single reliable source for information relating to the cost (in terms of resource and finance) and therefore the cost effectiveness of these interventions. This project seeks to understand and, if possible, quantify, the degree to which physical activity – or ‘moving medicine’ – is used as a treatment for condi</w:t>
      </w:r>
      <w:r w:rsidRPr="002A3925">
        <w:rPr>
          <w:rFonts w:cstheme="minorHAnsi"/>
        </w:rPr>
        <w:lastRenderedPageBreak/>
        <w:t xml:space="preserve">tions across the East Midlands, with an ultimate goal of understanding the cost-effectiveness of current commissioning and delivery models. Given the wide scope of this work, a decision has been made to initially focus on a single STP/ICS footprint, in this case Nottinghamshire, as this will help to limit the scope whilst a robust methodology is developed. </w:t>
      </w:r>
    </w:p>
    <w:p w:rsidR="005A2DE5" w:rsidRDefault="005A2DE5" w:rsidP="00154A77">
      <w:pPr>
        <w:spacing w:after="0"/>
        <w:jc w:val="both"/>
        <w:rPr>
          <w:rFonts w:cstheme="minorHAnsi"/>
          <w:b/>
        </w:rPr>
      </w:pPr>
    </w:p>
    <w:p w:rsidR="005A2DE5" w:rsidRDefault="005A2DE5" w:rsidP="00154A77">
      <w:pPr>
        <w:spacing w:after="0"/>
        <w:jc w:val="both"/>
        <w:rPr>
          <w:rFonts w:cstheme="minorHAnsi"/>
          <w:b/>
        </w:rPr>
      </w:pPr>
      <w:r w:rsidRPr="002A3925">
        <w:rPr>
          <w:rFonts w:cstheme="minorHAnsi"/>
          <w:b/>
        </w:rPr>
        <w:t>Outline Project Plan</w:t>
      </w:r>
    </w:p>
    <w:p w:rsidR="005A2DE5" w:rsidRPr="002A3925" w:rsidRDefault="005A2DE5" w:rsidP="00154A77">
      <w:pPr>
        <w:spacing w:after="0" w:line="276" w:lineRule="auto"/>
        <w:jc w:val="both"/>
        <w:rPr>
          <w:rFonts w:cstheme="minorHAnsi"/>
          <w:b/>
        </w:rPr>
      </w:pPr>
    </w:p>
    <w:p w:rsidR="005A2DE5" w:rsidRPr="002A3925" w:rsidRDefault="005A2DE5" w:rsidP="00154A77">
      <w:pPr>
        <w:spacing w:after="0" w:line="276" w:lineRule="auto"/>
        <w:jc w:val="both"/>
        <w:rPr>
          <w:rFonts w:cstheme="minorHAnsi"/>
        </w:rPr>
      </w:pPr>
      <w:r w:rsidRPr="002A3925">
        <w:rPr>
          <w:rFonts w:cstheme="minorHAnsi"/>
        </w:rPr>
        <w:t>The project will progress over three stages; at the time of authoring this scoping document phase 2 is beginning.</w:t>
      </w:r>
    </w:p>
    <w:p w:rsidR="005A2DE5" w:rsidRPr="002A3925" w:rsidRDefault="005A2DE5" w:rsidP="00154A77">
      <w:pPr>
        <w:spacing w:after="0" w:line="276" w:lineRule="auto"/>
        <w:jc w:val="both"/>
        <w:rPr>
          <w:rFonts w:cstheme="minorHAnsi"/>
        </w:rPr>
      </w:pPr>
      <w:r w:rsidRPr="002A3925">
        <w:rPr>
          <w:rFonts w:cstheme="minorHAnsi"/>
          <w:noProof/>
          <w:lang w:eastAsia="en-GB"/>
        </w:rPr>
        <w:drawing>
          <wp:inline distT="0" distB="0" distL="0" distR="0" wp14:anchorId="20AF2C9E" wp14:editId="7B4F5AD9">
            <wp:extent cx="5731510" cy="18903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 Chart for Scope.jpg"/>
                    <pic:cNvPicPr/>
                  </pic:nvPicPr>
                  <pic:blipFill>
                    <a:blip r:embed="rId18">
                      <a:extLst>
                        <a:ext uri="{28A0092B-C50C-407E-A947-70E740481C1C}">
                          <a14:useLocalDpi xmlns:a14="http://schemas.microsoft.com/office/drawing/2010/main" val="0"/>
                        </a:ext>
                      </a:extLst>
                    </a:blip>
                    <a:stretch>
                      <a:fillRect/>
                    </a:stretch>
                  </pic:blipFill>
                  <pic:spPr>
                    <a:xfrm>
                      <a:off x="0" y="0"/>
                      <a:ext cx="5731510" cy="1890395"/>
                    </a:xfrm>
                    <a:prstGeom prst="rect">
                      <a:avLst/>
                    </a:prstGeom>
                  </pic:spPr>
                </pic:pic>
              </a:graphicData>
            </a:graphic>
          </wp:inline>
        </w:drawing>
      </w:r>
    </w:p>
    <w:p w:rsidR="005A2DE5" w:rsidRDefault="005A2DE5" w:rsidP="00154A77">
      <w:pPr>
        <w:spacing w:after="0"/>
        <w:jc w:val="both"/>
        <w:rPr>
          <w:rFonts w:cstheme="minorHAnsi"/>
          <w:b/>
        </w:rPr>
      </w:pPr>
      <w:r w:rsidRPr="002A3925">
        <w:rPr>
          <w:rFonts w:cstheme="minorHAnsi"/>
          <w:b/>
        </w:rPr>
        <w:t>Timeframes</w:t>
      </w:r>
    </w:p>
    <w:p w:rsidR="005A2DE5" w:rsidRPr="002A3925" w:rsidRDefault="005A2DE5" w:rsidP="00154A77">
      <w:pPr>
        <w:spacing w:after="0" w:line="276" w:lineRule="auto"/>
        <w:jc w:val="both"/>
        <w:rPr>
          <w:rFonts w:cstheme="minorHAnsi"/>
        </w:rPr>
      </w:pPr>
    </w:p>
    <w:p w:rsidR="005A2DE5" w:rsidRPr="002A3925" w:rsidRDefault="005A2DE5" w:rsidP="00154A77">
      <w:pPr>
        <w:spacing w:after="0" w:line="276" w:lineRule="auto"/>
        <w:jc w:val="both"/>
        <w:rPr>
          <w:rFonts w:cstheme="minorHAnsi"/>
        </w:rPr>
      </w:pPr>
      <w:r w:rsidRPr="002A3925">
        <w:rPr>
          <w:rFonts w:cstheme="minorHAnsi"/>
        </w:rPr>
        <w:t>Phase 1 – July/August 2018</w:t>
      </w:r>
    </w:p>
    <w:p w:rsidR="005A2DE5" w:rsidRPr="002A3925" w:rsidRDefault="005A2DE5" w:rsidP="00154A77">
      <w:pPr>
        <w:spacing w:after="0" w:line="276" w:lineRule="auto"/>
        <w:jc w:val="both"/>
        <w:rPr>
          <w:rFonts w:cstheme="minorHAnsi"/>
        </w:rPr>
      </w:pPr>
      <w:r w:rsidRPr="002A3925">
        <w:rPr>
          <w:rFonts w:cstheme="minorHAnsi"/>
        </w:rPr>
        <w:t>Phase 2 – September to December 2018</w:t>
      </w:r>
    </w:p>
    <w:p w:rsidR="005A2DE5" w:rsidRPr="002A3925" w:rsidRDefault="005A2DE5" w:rsidP="00154A77">
      <w:pPr>
        <w:spacing w:after="0" w:line="276" w:lineRule="auto"/>
        <w:jc w:val="both"/>
        <w:rPr>
          <w:rFonts w:cstheme="minorHAnsi"/>
          <w:b/>
          <w:sz w:val="28"/>
          <w:szCs w:val="28"/>
        </w:rPr>
      </w:pPr>
      <w:r w:rsidRPr="002A3925">
        <w:rPr>
          <w:rFonts w:cstheme="minorHAnsi"/>
        </w:rPr>
        <w:t>Phase 3 – from January 2019</w:t>
      </w:r>
    </w:p>
    <w:p w:rsidR="002724BA" w:rsidRDefault="002724BA" w:rsidP="00154A77">
      <w:pPr>
        <w:spacing w:after="0" w:line="276" w:lineRule="auto"/>
        <w:jc w:val="both"/>
        <w:rPr>
          <w:rFonts w:cstheme="minorHAnsi"/>
          <w:sz w:val="28"/>
          <w:szCs w:val="28"/>
        </w:rPr>
      </w:pPr>
    </w:p>
    <w:p w:rsidR="002724BA" w:rsidRDefault="002724BA" w:rsidP="00154A77">
      <w:pPr>
        <w:spacing w:after="0" w:line="276" w:lineRule="auto"/>
        <w:jc w:val="both"/>
        <w:rPr>
          <w:rFonts w:cstheme="minorHAnsi"/>
          <w:sz w:val="28"/>
          <w:szCs w:val="28"/>
        </w:rPr>
      </w:pPr>
    </w:p>
    <w:p w:rsidR="005A2DE5" w:rsidRPr="002A3925" w:rsidRDefault="005A2DE5" w:rsidP="00154A77">
      <w:pPr>
        <w:spacing w:after="0" w:line="276" w:lineRule="auto"/>
        <w:jc w:val="both"/>
        <w:rPr>
          <w:rFonts w:cstheme="minorHAnsi"/>
          <w:sz w:val="28"/>
          <w:szCs w:val="28"/>
        </w:rPr>
      </w:pPr>
      <w:r w:rsidRPr="002A3925">
        <w:rPr>
          <w:rFonts w:cstheme="minorHAnsi"/>
          <w:sz w:val="28"/>
          <w:szCs w:val="28"/>
        </w:rPr>
        <w:t>Overview of Phase 1 – July and August 2018</w:t>
      </w:r>
    </w:p>
    <w:p w:rsidR="005A2DE5" w:rsidRDefault="005A2DE5" w:rsidP="00154A77">
      <w:pPr>
        <w:spacing w:after="0"/>
        <w:jc w:val="both"/>
        <w:rPr>
          <w:rFonts w:cstheme="minorHAnsi"/>
          <w:b/>
        </w:rPr>
      </w:pPr>
      <w:r w:rsidRPr="002A3925">
        <w:rPr>
          <w:rFonts w:cstheme="minorHAnsi"/>
          <w:b/>
        </w:rPr>
        <w:t>Actions during Phase 1: Research &amp; Meetings with leaders</w:t>
      </w:r>
    </w:p>
    <w:p w:rsidR="005A2DE5" w:rsidRPr="002A3925" w:rsidRDefault="005A2DE5" w:rsidP="00154A77">
      <w:pPr>
        <w:spacing w:after="0" w:line="276" w:lineRule="auto"/>
        <w:jc w:val="both"/>
        <w:rPr>
          <w:rFonts w:cstheme="minorHAnsi"/>
        </w:rPr>
      </w:pPr>
    </w:p>
    <w:p w:rsidR="005A2DE5" w:rsidRPr="002A3925" w:rsidRDefault="005A2DE5" w:rsidP="00154A77">
      <w:pPr>
        <w:spacing w:after="0" w:line="276" w:lineRule="auto"/>
        <w:jc w:val="both"/>
        <w:rPr>
          <w:rFonts w:cstheme="minorHAnsi"/>
        </w:rPr>
      </w:pPr>
      <w:r w:rsidRPr="002A3925">
        <w:rPr>
          <w:rFonts w:cstheme="minorHAnsi"/>
        </w:rPr>
        <w:t xml:space="preserve">During phase 1 meetings were arranged with clinical leaders to discuss their perspective on exercise as treatment. The purpose of the meetings was primarily scoping; seeking to understand the likely scale and complexity of the work, and thereby to inform actions during stage 2. Meetings were held with Dr Mark </w:t>
      </w:r>
      <w:r w:rsidR="009A2019">
        <w:rPr>
          <w:rFonts w:cstheme="minorHAnsi"/>
        </w:rPr>
        <w:t>B</w:t>
      </w:r>
      <w:r w:rsidRPr="002A3925">
        <w:rPr>
          <w:rFonts w:cstheme="minorHAnsi"/>
        </w:rPr>
        <w:t>att (Consultant in Sports and Exercise Medicine) and Dr Pumi Senaratne (Registrar in Sports and Exercise Medicine), Jonathan Gribben (Director of Public Health, Nottinghamshire County Council), Dr Elizabeth Orton (Nottingham University). Desktop research was conducted to identify any potential secondary data sources that could be used.</w:t>
      </w:r>
    </w:p>
    <w:p w:rsidR="005A2DE5" w:rsidRDefault="005A2DE5" w:rsidP="00154A77">
      <w:pPr>
        <w:spacing w:after="0"/>
        <w:jc w:val="both"/>
        <w:rPr>
          <w:rFonts w:cstheme="minorHAnsi"/>
          <w:b/>
        </w:rPr>
      </w:pPr>
    </w:p>
    <w:p w:rsidR="005A2DE5" w:rsidRDefault="005A2DE5" w:rsidP="00154A77">
      <w:pPr>
        <w:spacing w:after="0"/>
        <w:jc w:val="both"/>
        <w:rPr>
          <w:rFonts w:cstheme="minorHAnsi"/>
          <w:b/>
        </w:rPr>
      </w:pPr>
      <w:r w:rsidRPr="002A3925">
        <w:rPr>
          <w:rFonts w:cstheme="minorHAnsi"/>
          <w:b/>
        </w:rPr>
        <w:t xml:space="preserve">Outcomes from Phase 1 </w:t>
      </w:r>
    </w:p>
    <w:p w:rsidR="005A2DE5" w:rsidRPr="002A3925" w:rsidRDefault="005A2DE5" w:rsidP="00154A77">
      <w:pPr>
        <w:spacing w:after="0" w:line="276" w:lineRule="auto"/>
        <w:jc w:val="both"/>
        <w:rPr>
          <w:rFonts w:cstheme="minorHAnsi"/>
        </w:rPr>
      </w:pPr>
    </w:p>
    <w:p w:rsidR="005A2DE5" w:rsidRDefault="005A2DE5" w:rsidP="00154A77">
      <w:pPr>
        <w:spacing w:after="0"/>
        <w:jc w:val="both"/>
        <w:rPr>
          <w:rFonts w:cstheme="minorHAnsi"/>
        </w:rPr>
      </w:pPr>
      <w:r w:rsidRPr="002A3925">
        <w:rPr>
          <w:rFonts w:cstheme="minorHAnsi"/>
        </w:rPr>
        <w:t>A set of secondary care clinical specialties were identified that are known to use ‘moving medicine’. These are:</w:t>
      </w:r>
    </w:p>
    <w:p w:rsidR="005A2DE5" w:rsidRPr="002A3925" w:rsidRDefault="005A2DE5" w:rsidP="00154A77">
      <w:pPr>
        <w:pStyle w:val="ListParagraph"/>
        <w:numPr>
          <w:ilvl w:val="0"/>
          <w:numId w:val="4"/>
        </w:numPr>
        <w:spacing w:after="0"/>
        <w:jc w:val="both"/>
        <w:rPr>
          <w:rFonts w:cstheme="minorHAnsi"/>
        </w:rPr>
      </w:pPr>
      <w:r w:rsidRPr="002A3925">
        <w:rPr>
          <w:rFonts w:cstheme="minorHAnsi"/>
        </w:rPr>
        <w:t>Cardiology</w:t>
      </w:r>
    </w:p>
    <w:p w:rsidR="005A2DE5" w:rsidRPr="002A3925" w:rsidRDefault="005A2DE5" w:rsidP="00154A77">
      <w:pPr>
        <w:pStyle w:val="ListParagraph"/>
        <w:numPr>
          <w:ilvl w:val="0"/>
          <w:numId w:val="4"/>
        </w:numPr>
        <w:spacing w:after="0"/>
        <w:jc w:val="both"/>
        <w:rPr>
          <w:rFonts w:cstheme="minorHAnsi"/>
        </w:rPr>
      </w:pPr>
      <w:r w:rsidRPr="002A3925">
        <w:rPr>
          <w:rFonts w:cstheme="minorHAnsi"/>
        </w:rPr>
        <w:t>Rheumatology</w:t>
      </w:r>
    </w:p>
    <w:p w:rsidR="005A2DE5" w:rsidRPr="002A3925" w:rsidRDefault="005A2DE5" w:rsidP="00154A77">
      <w:pPr>
        <w:pStyle w:val="ListParagraph"/>
        <w:numPr>
          <w:ilvl w:val="0"/>
          <w:numId w:val="4"/>
        </w:numPr>
        <w:spacing w:after="0"/>
        <w:jc w:val="both"/>
        <w:rPr>
          <w:rFonts w:cstheme="minorHAnsi"/>
        </w:rPr>
      </w:pPr>
      <w:r w:rsidRPr="002A3925">
        <w:rPr>
          <w:rFonts w:cstheme="minorHAnsi"/>
        </w:rPr>
        <w:t>Orthopaedics</w:t>
      </w:r>
    </w:p>
    <w:p w:rsidR="005A2DE5" w:rsidRPr="002A3925" w:rsidRDefault="005A2DE5" w:rsidP="00154A77">
      <w:pPr>
        <w:pStyle w:val="ListParagraph"/>
        <w:numPr>
          <w:ilvl w:val="0"/>
          <w:numId w:val="4"/>
        </w:numPr>
        <w:spacing w:after="0"/>
        <w:jc w:val="both"/>
        <w:rPr>
          <w:rFonts w:cstheme="minorHAnsi"/>
        </w:rPr>
      </w:pPr>
      <w:r w:rsidRPr="002A3925">
        <w:rPr>
          <w:rFonts w:cstheme="minorHAnsi"/>
        </w:rPr>
        <w:t>Geriatrics</w:t>
      </w:r>
    </w:p>
    <w:p w:rsidR="005A2DE5" w:rsidRPr="002A3925" w:rsidRDefault="005A2DE5" w:rsidP="00154A77">
      <w:pPr>
        <w:pStyle w:val="ListParagraph"/>
        <w:numPr>
          <w:ilvl w:val="0"/>
          <w:numId w:val="4"/>
        </w:numPr>
        <w:spacing w:after="0"/>
        <w:jc w:val="both"/>
        <w:rPr>
          <w:rFonts w:cstheme="minorHAnsi"/>
        </w:rPr>
      </w:pPr>
      <w:r w:rsidRPr="002A3925">
        <w:rPr>
          <w:rFonts w:cstheme="minorHAnsi"/>
        </w:rPr>
        <w:t>Sports and Exercise Medicine</w:t>
      </w:r>
    </w:p>
    <w:p w:rsidR="005A2DE5" w:rsidRPr="006E4936" w:rsidRDefault="005A2DE5" w:rsidP="006E4936">
      <w:pPr>
        <w:spacing w:after="0"/>
        <w:jc w:val="both"/>
        <w:rPr>
          <w:rFonts w:cstheme="minorHAnsi"/>
        </w:rPr>
      </w:pPr>
    </w:p>
    <w:p w:rsidR="005A2DE5" w:rsidRDefault="005A2DE5" w:rsidP="00154A77">
      <w:pPr>
        <w:spacing w:after="0"/>
        <w:jc w:val="both"/>
        <w:rPr>
          <w:rFonts w:cstheme="minorHAnsi"/>
        </w:rPr>
      </w:pPr>
      <w:r w:rsidRPr="002A3925">
        <w:rPr>
          <w:rFonts w:cstheme="minorHAnsi"/>
        </w:rPr>
        <w:lastRenderedPageBreak/>
        <w:t>Additionally, specific pathways were identified that are known to have ‘moving medicine’ as a fundamental part of these pathways:</w:t>
      </w:r>
    </w:p>
    <w:p w:rsidR="005A2DE5" w:rsidRPr="002A3925" w:rsidRDefault="005A2DE5" w:rsidP="00154A77">
      <w:pPr>
        <w:pStyle w:val="ListParagraph"/>
        <w:numPr>
          <w:ilvl w:val="0"/>
          <w:numId w:val="5"/>
        </w:numPr>
        <w:spacing w:after="0"/>
        <w:jc w:val="both"/>
        <w:rPr>
          <w:rFonts w:cstheme="minorHAnsi"/>
        </w:rPr>
      </w:pPr>
      <w:r w:rsidRPr="002A3925">
        <w:rPr>
          <w:rFonts w:cstheme="minorHAnsi"/>
        </w:rPr>
        <w:t>Musculo-Skeletal Health</w:t>
      </w:r>
    </w:p>
    <w:p w:rsidR="005A2DE5" w:rsidRPr="002A3925" w:rsidRDefault="005A2DE5" w:rsidP="00154A77">
      <w:pPr>
        <w:pStyle w:val="ListParagraph"/>
        <w:numPr>
          <w:ilvl w:val="0"/>
          <w:numId w:val="5"/>
        </w:numPr>
        <w:spacing w:after="0"/>
        <w:jc w:val="both"/>
        <w:rPr>
          <w:rFonts w:cstheme="minorHAnsi"/>
        </w:rPr>
      </w:pPr>
      <w:r w:rsidRPr="002A3925">
        <w:rPr>
          <w:rFonts w:cstheme="minorHAnsi"/>
        </w:rPr>
        <w:t>Cancer</w:t>
      </w:r>
    </w:p>
    <w:p w:rsidR="005A2DE5" w:rsidRPr="002A3925" w:rsidRDefault="005A2DE5" w:rsidP="00154A77">
      <w:pPr>
        <w:pStyle w:val="ListParagraph"/>
        <w:numPr>
          <w:ilvl w:val="0"/>
          <w:numId w:val="5"/>
        </w:numPr>
        <w:spacing w:after="0"/>
        <w:jc w:val="both"/>
        <w:rPr>
          <w:rFonts w:cstheme="minorHAnsi"/>
        </w:rPr>
      </w:pPr>
      <w:r w:rsidRPr="002A3925">
        <w:rPr>
          <w:rFonts w:cstheme="minorHAnsi"/>
        </w:rPr>
        <w:t>Mental Health</w:t>
      </w:r>
    </w:p>
    <w:p w:rsidR="005A2DE5" w:rsidRPr="002A3925" w:rsidRDefault="005A2DE5" w:rsidP="00154A77">
      <w:pPr>
        <w:pStyle w:val="ListParagraph"/>
        <w:numPr>
          <w:ilvl w:val="0"/>
          <w:numId w:val="5"/>
        </w:numPr>
        <w:spacing w:after="0"/>
        <w:jc w:val="both"/>
        <w:rPr>
          <w:rFonts w:cstheme="minorHAnsi"/>
        </w:rPr>
      </w:pPr>
      <w:r w:rsidRPr="002A3925">
        <w:rPr>
          <w:rFonts w:cstheme="minorHAnsi"/>
        </w:rPr>
        <w:t>Falls Prevention</w:t>
      </w:r>
    </w:p>
    <w:p w:rsidR="005A2DE5" w:rsidRPr="002A3925" w:rsidRDefault="005A2DE5" w:rsidP="00154A77">
      <w:pPr>
        <w:spacing w:after="0" w:line="276" w:lineRule="auto"/>
        <w:jc w:val="both"/>
        <w:rPr>
          <w:rFonts w:cstheme="minorHAnsi"/>
          <w:b/>
        </w:rPr>
      </w:pPr>
    </w:p>
    <w:p w:rsidR="005A2DE5" w:rsidRDefault="005A2DE5" w:rsidP="00154A77">
      <w:pPr>
        <w:spacing w:after="0"/>
        <w:jc w:val="both"/>
        <w:rPr>
          <w:rFonts w:cstheme="minorHAnsi"/>
          <w:b/>
        </w:rPr>
      </w:pPr>
      <w:r w:rsidRPr="002A3925">
        <w:rPr>
          <w:rFonts w:cstheme="minorHAnsi"/>
          <w:b/>
        </w:rPr>
        <w:t>Services</w:t>
      </w:r>
    </w:p>
    <w:p w:rsidR="005A2DE5" w:rsidRPr="002A3925" w:rsidRDefault="005A2DE5" w:rsidP="00154A77">
      <w:pPr>
        <w:spacing w:after="0" w:line="276" w:lineRule="auto"/>
        <w:jc w:val="both"/>
        <w:rPr>
          <w:rFonts w:cstheme="minorHAnsi"/>
        </w:rPr>
      </w:pPr>
    </w:p>
    <w:p w:rsidR="005A2DE5" w:rsidRPr="002A3925" w:rsidRDefault="005A2DE5" w:rsidP="00154A77">
      <w:pPr>
        <w:spacing w:after="0" w:line="276" w:lineRule="auto"/>
        <w:jc w:val="both"/>
        <w:rPr>
          <w:rFonts w:cstheme="minorHAnsi"/>
        </w:rPr>
      </w:pPr>
      <w:r w:rsidRPr="002A3925">
        <w:rPr>
          <w:rFonts w:cstheme="minorHAnsi"/>
        </w:rPr>
        <w:t>Services &amp; Organisations in Nottinghamshire were identified that are known to deliver care relating to these pathways and to use ‘moving medicine’:</w:t>
      </w:r>
    </w:p>
    <w:p w:rsidR="005A2DE5" w:rsidRPr="002A3925" w:rsidRDefault="005A2DE5" w:rsidP="00154A77">
      <w:pPr>
        <w:pStyle w:val="ListParagraph"/>
        <w:numPr>
          <w:ilvl w:val="0"/>
          <w:numId w:val="13"/>
        </w:numPr>
        <w:spacing w:after="0"/>
        <w:jc w:val="both"/>
        <w:rPr>
          <w:rFonts w:cstheme="minorHAnsi"/>
        </w:rPr>
      </w:pPr>
      <w:r w:rsidRPr="002A3925">
        <w:rPr>
          <w:rFonts w:cstheme="minorHAnsi"/>
        </w:rPr>
        <w:t>Physiotherapy</w:t>
      </w:r>
    </w:p>
    <w:p w:rsidR="005A2DE5" w:rsidRPr="002A3925" w:rsidRDefault="005A2DE5" w:rsidP="00154A77">
      <w:pPr>
        <w:pStyle w:val="ListParagraph"/>
        <w:numPr>
          <w:ilvl w:val="0"/>
          <w:numId w:val="13"/>
        </w:numPr>
        <w:spacing w:after="0"/>
        <w:jc w:val="both"/>
        <w:rPr>
          <w:rFonts w:cstheme="minorHAnsi"/>
        </w:rPr>
      </w:pPr>
      <w:r w:rsidRPr="002A3925">
        <w:rPr>
          <w:rFonts w:cstheme="minorHAnsi"/>
        </w:rPr>
        <w:t>Everyone Health (including falls prevention, weight management and healthy lifestyle services)</w:t>
      </w:r>
    </w:p>
    <w:p w:rsidR="005A2DE5" w:rsidRDefault="005A2DE5" w:rsidP="00154A77">
      <w:pPr>
        <w:pStyle w:val="ListParagraph"/>
        <w:numPr>
          <w:ilvl w:val="0"/>
          <w:numId w:val="13"/>
        </w:numPr>
        <w:spacing w:after="0"/>
        <w:jc w:val="both"/>
        <w:rPr>
          <w:rFonts w:cstheme="minorHAnsi"/>
        </w:rPr>
      </w:pPr>
      <w:r w:rsidRPr="002A3925">
        <w:rPr>
          <w:rFonts w:cstheme="minorHAnsi"/>
        </w:rPr>
        <w:t xml:space="preserve">Community Physical Activity as Treatment referral service in Rushcliffe (delivered by </w:t>
      </w:r>
      <w:r w:rsidR="00AB748F" w:rsidRPr="002A3925">
        <w:rPr>
          <w:rFonts w:cstheme="minorHAnsi"/>
        </w:rPr>
        <w:t>Dr</w:t>
      </w:r>
      <w:r w:rsidRPr="002A3925">
        <w:rPr>
          <w:rFonts w:cstheme="minorHAnsi"/>
        </w:rPr>
        <w:t xml:space="preserve"> Pumi Seneratne)</w:t>
      </w:r>
    </w:p>
    <w:p w:rsidR="005A2DE5" w:rsidRPr="006E4936" w:rsidRDefault="005A2DE5" w:rsidP="006E4936">
      <w:pPr>
        <w:spacing w:after="0"/>
        <w:jc w:val="both"/>
        <w:rPr>
          <w:rFonts w:cstheme="minorHAnsi"/>
        </w:rPr>
      </w:pPr>
    </w:p>
    <w:p w:rsidR="005A2DE5" w:rsidRDefault="005A2DE5" w:rsidP="00154A77">
      <w:pPr>
        <w:spacing w:after="0"/>
        <w:jc w:val="both"/>
        <w:rPr>
          <w:rFonts w:cstheme="minorHAnsi"/>
          <w:b/>
        </w:rPr>
      </w:pPr>
      <w:r w:rsidRPr="002A3925">
        <w:rPr>
          <w:rFonts w:cstheme="minorHAnsi"/>
          <w:b/>
        </w:rPr>
        <w:t>Primary Care &amp; Social Prescribing</w:t>
      </w:r>
    </w:p>
    <w:p w:rsidR="005A2DE5" w:rsidRPr="002A3925" w:rsidRDefault="005A2DE5" w:rsidP="00154A77">
      <w:pPr>
        <w:spacing w:after="0" w:line="276" w:lineRule="auto"/>
        <w:jc w:val="both"/>
        <w:rPr>
          <w:rFonts w:cstheme="minorHAnsi"/>
        </w:rPr>
      </w:pPr>
    </w:p>
    <w:p w:rsidR="005A2DE5" w:rsidRPr="002A3925" w:rsidRDefault="005A2DE5" w:rsidP="00154A77">
      <w:pPr>
        <w:spacing w:after="0" w:line="276" w:lineRule="auto"/>
        <w:jc w:val="both"/>
        <w:rPr>
          <w:rFonts w:cstheme="minorHAnsi"/>
        </w:rPr>
      </w:pPr>
      <w:r w:rsidRPr="002A3925">
        <w:rPr>
          <w:rFonts w:cstheme="minorHAnsi"/>
        </w:rPr>
        <w:t xml:space="preserve">Primary care was identified as being a fundamental part of all pathways involving exercise as medicine, as well as key to primary and secondary prevention via physical </w:t>
      </w:r>
      <w:r w:rsidRPr="002A3925">
        <w:rPr>
          <w:rFonts w:cstheme="minorHAnsi"/>
        </w:rPr>
        <w:lastRenderedPageBreak/>
        <w:t>activity. GPs will make recommendations to patients to exercise, as well as (as appropriate) making referrals to a lifestyle or wellbeing service, or a voluntary or community sector organisation as part of a ‘social prescription.’</w:t>
      </w:r>
    </w:p>
    <w:p w:rsidR="005A2DE5" w:rsidRPr="002A3925" w:rsidRDefault="005A2DE5" w:rsidP="00154A77">
      <w:pPr>
        <w:spacing w:after="0" w:line="276" w:lineRule="auto"/>
        <w:jc w:val="both"/>
        <w:rPr>
          <w:rFonts w:cstheme="minorHAnsi"/>
        </w:rPr>
      </w:pPr>
      <w:r w:rsidRPr="002A3925">
        <w:rPr>
          <w:rFonts w:cstheme="minorHAnsi"/>
        </w:rPr>
        <w:t>It was agreed during phase 1 that a simple recommendation for exercise from a GP or other health professional would not be considered in-scope for this project. A referral to a specific programme or project under a ‘social prescription’ that includes physical activity would be considered in-scope.</w:t>
      </w:r>
    </w:p>
    <w:p w:rsidR="005A2DE5" w:rsidRDefault="005A2DE5" w:rsidP="00154A77">
      <w:pPr>
        <w:spacing w:after="0"/>
        <w:jc w:val="both"/>
        <w:rPr>
          <w:rFonts w:cstheme="minorHAnsi"/>
          <w:b/>
        </w:rPr>
      </w:pPr>
      <w:r w:rsidRPr="002A3925">
        <w:rPr>
          <w:rFonts w:cstheme="minorHAnsi"/>
          <w:b/>
        </w:rPr>
        <w:t>Definition of ‘moving medicine’</w:t>
      </w:r>
    </w:p>
    <w:p w:rsidR="005A2DE5" w:rsidRPr="002A3925" w:rsidRDefault="005A2DE5" w:rsidP="00154A77">
      <w:pPr>
        <w:spacing w:after="0" w:line="276" w:lineRule="auto"/>
        <w:jc w:val="both"/>
        <w:rPr>
          <w:rFonts w:cstheme="minorHAnsi"/>
        </w:rPr>
      </w:pPr>
    </w:p>
    <w:p w:rsidR="005A2DE5" w:rsidRDefault="005A2DE5" w:rsidP="006E4936">
      <w:pPr>
        <w:spacing w:after="0" w:line="276" w:lineRule="auto"/>
        <w:rPr>
          <w:rFonts w:cstheme="minorHAnsi"/>
          <w:i/>
        </w:rPr>
      </w:pPr>
      <w:r w:rsidRPr="002A3925">
        <w:rPr>
          <w:rFonts w:cstheme="minorHAnsi"/>
        </w:rPr>
        <w:t>To that end, a definition of ‘moving medicine’ has been developed</w:t>
      </w:r>
      <w:r w:rsidR="006E4936">
        <w:rPr>
          <w:rFonts w:cstheme="minorHAnsi"/>
        </w:rPr>
        <w:t xml:space="preserve">. </w:t>
      </w:r>
      <w:r w:rsidRPr="002A3925">
        <w:rPr>
          <w:rFonts w:cstheme="minorHAnsi"/>
        </w:rPr>
        <w:t xml:space="preserve">For the purpose of this project, a ‘moving medicine’ intervention is defined as </w:t>
      </w:r>
      <w:r w:rsidRPr="002A3925">
        <w:rPr>
          <w:rFonts w:cstheme="minorHAnsi"/>
          <w:i/>
        </w:rPr>
        <w:t xml:space="preserve">any activity used by a clinician as part of ongoing treatment or therapeutic care, or to which a patient is referred for the purposes of treatment or therapeutic care, where movement, physical activity or exercise is used with the intention of benefit. </w:t>
      </w:r>
    </w:p>
    <w:p w:rsidR="005A2DE5" w:rsidRPr="006E4936" w:rsidRDefault="005A2DE5" w:rsidP="00154A77">
      <w:pPr>
        <w:spacing w:after="0" w:line="276" w:lineRule="auto"/>
        <w:jc w:val="both"/>
        <w:rPr>
          <w:rFonts w:cstheme="minorHAnsi"/>
        </w:rPr>
      </w:pPr>
    </w:p>
    <w:p w:rsidR="005A2DE5" w:rsidRDefault="005A2DE5" w:rsidP="00154A77">
      <w:pPr>
        <w:spacing w:after="0"/>
        <w:jc w:val="both"/>
        <w:rPr>
          <w:rFonts w:cstheme="minorHAnsi"/>
        </w:rPr>
      </w:pPr>
      <w:r w:rsidRPr="002A3925">
        <w:rPr>
          <w:rFonts w:cstheme="minorHAnsi"/>
        </w:rPr>
        <w:t>A patient being discharged from care with a recommendation for further movement, physical activity or exercise is not considered a ‘moving medicine’ intervention.</w:t>
      </w:r>
    </w:p>
    <w:p w:rsidR="005A2DE5" w:rsidRPr="002A3925" w:rsidRDefault="005A2DE5" w:rsidP="00154A77">
      <w:pPr>
        <w:spacing w:after="0" w:line="276" w:lineRule="auto"/>
        <w:jc w:val="both"/>
        <w:rPr>
          <w:rFonts w:cstheme="minorHAnsi"/>
        </w:rPr>
      </w:pPr>
    </w:p>
    <w:p w:rsidR="005A2DE5" w:rsidRDefault="005A2DE5" w:rsidP="00154A77">
      <w:pPr>
        <w:spacing w:after="0"/>
        <w:jc w:val="both"/>
        <w:rPr>
          <w:rFonts w:cstheme="minorHAnsi"/>
          <w:b/>
        </w:rPr>
      </w:pPr>
      <w:r w:rsidRPr="002A3925">
        <w:rPr>
          <w:rFonts w:cstheme="minorHAnsi"/>
          <w:b/>
        </w:rPr>
        <w:t>Conclusions from Phase 1</w:t>
      </w:r>
    </w:p>
    <w:p w:rsidR="005A2DE5" w:rsidRPr="002A3925" w:rsidRDefault="005A2DE5" w:rsidP="00154A77">
      <w:pPr>
        <w:spacing w:after="0" w:line="276" w:lineRule="auto"/>
        <w:jc w:val="both"/>
        <w:rPr>
          <w:rFonts w:cstheme="minorHAnsi"/>
        </w:rPr>
      </w:pPr>
    </w:p>
    <w:p w:rsidR="005A2DE5" w:rsidRPr="002A3925" w:rsidRDefault="005A2DE5" w:rsidP="00154A77">
      <w:pPr>
        <w:spacing w:after="0" w:line="276" w:lineRule="auto"/>
        <w:jc w:val="both"/>
        <w:rPr>
          <w:rFonts w:cstheme="minorHAnsi"/>
        </w:rPr>
      </w:pPr>
      <w:r w:rsidRPr="002A3925">
        <w:rPr>
          <w:rFonts w:cstheme="minorHAnsi"/>
        </w:rPr>
        <w:t xml:space="preserve">From the initial scoping work in Phase 1 it is clear that the system being mapped is complex. Importantly, no single source of secondary data has been identified that </w:t>
      </w:r>
      <w:r w:rsidRPr="002A3925">
        <w:rPr>
          <w:rFonts w:cstheme="minorHAnsi"/>
        </w:rPr>
        <w:lastRenderedPageBreak/>
        <w:t>will accurately quantify resource allocated across the system to physical activity interventions intended as treatment. Consequently, methodologies for mapping activity and spend may have to be tailored to specific services and specialties.</w:t>
      </w:r>
    </w:p>
    <w:p w:rsidR="005A2DE5" w:rsidRPr="002A3925" w:rsidRDefault="005A2DE5" w:rsidP="00154A77">
      <w:pPr>
        <w:spacing w:after="0" w:line="276" w:lineRule="auto"/>
        <w:jc w:val="both"/>
        <w:rPr>
          <w:rFonts w:cstheme="minorHAnsi"/>
        </w:rPr>
      </w:pPr>
      <w:r w:rsidRPr="002A3925">
        <w:rPr>
          <w:rFonts w:cstheme="minorHAnsi"/>
        </w:rPr>
        <w:t>It has also not been possible to rule out the need for primary research (including, but not limited to, audit of patient records) to accurately quantify activity and spend.</w:t>
      </w:r>
    </w:p>
    <w:p w:rsidR="005A2DE5" w:rsidRDefault="005A2DE5" w:rsidP="00154A77">
      <w:pPr>
        <w:spacing w:after="0"/>
        <w:jc w:val="both"/>
        <w:rPr>
          <w:rFonts w:cstheme="minorHAnsi"/>
        </w:rPr>
      </w:pPr>
      <w:r w:rsidRPr="002A3925">
        <w:rPr>
          <w:rFonts w:cstheme="minorHAnsi"/>
        </w:rPr>
        <w:t>Phase 2 will thus test out methodologies for mapping of ‘moving medicine’ interventions across specific disease pathways.</w:t>
      </w:r>
    </w:p>
    <w:p w:rsidR="005A2DE5" w:rsidRPr="002A3925" w:rsidRDefault="005A2DE5" w:rsidP="00154A77">
      <w:pPr>
        <w:spacing w:after="0" w:line="276" w:lineRule="auto"/>
        <w:jc w:val="both"/>
        <w:rPr>
          <w:rFonts w:cstheme="minorHAnsi"/>
        </w:rPr>
      </w:pPr>
    </w:p>
    <w:p w:rsidR="005A2DE5" w:rsidRPr="002A3925" w:rsidRDefault="005A2DE5" w:rsidP="00154A77">
      <w:pPr>
        <w:spacing w:after="0" w:line="276" w:lineRule="auto"/>
        <w:jc w:val="both"/>
        <w:rPr>
          <w:rFonts w:cstheme="minorHAnsi"/>
          <w:sz w:val="28"/>
          <w:szCs w:val="28"/>
        </w:rPr>
      </w:pPr>
      <w:r w:rsidRPr="002A3925">
        <w:rPr>
          <w:rFonts w:cstheme="minorHAnsi"/>
          <w:sz w:val="28"/>
          <w:szCs w:val="28"/>
        </w:rPr>
        <w:t>Overview of Phase 2 - September 2018 to January 2019</w:t>
      </w:r>
    </w:p>
    <w:p w:rsidR="005A2DE5" w:rsidRDefault="005A2DE5" w:rsidP="00154A77">
      <w:pPr>
        <w:spacing w:after="0"/>
        <w:jc w:val="both"/>
        <w:rPr>
          <w:rFonts w:cstheme="minorHAnsi"/>
          <w:b/>
        </w:rPr>
      </w:pPr>
      <w:r w:rsidRPr="002A3925">
        <w:rPr>
          <w:rFonts w:cstheme="minorHAnsi"/>
          <w:b/>
        </w:rPr>
        <w:t>Design</w:t>
      </w:r>
    </w:p>
    <w:p w:rsidR="005A2DE5" w:rsidRPr="002A3925" w:rsidRDefault="005A2DE5" w:rsidP="00154A77">
      <w:pPr>
        <w:spacing w:after="0" w:line="276" w:lineRule="auto"/>
        <w:jc w:val="both"/>
        <w:rPr>
          <w:rFonts w:cstheme="minorHAnsi"/>
          <w:b/>
        </w:rPr>
      </w:pPr>
    </w:p>
    <w:p w:rsidR="005A2DE5" w:rsidRPr="002A3925" w:rsidRDefault="005A2DE5" w:rsidP="00154A77">
      <w:pPr>
        <w:spacing w:after="0" w:line="276" w:lineRule="auto"/>
        <w:jc w:val="both"/>
        <w:rPr>
          <w:rFonts w:cstheme="minorHAnsi"/>
        </w:rPr>
      </w:pPr>
      <w:r w:rsidRPr="002A3925">
        <w:rPr>
          <w:rFonts w:cstheme="minorHAnsi"/>
        </w:rPr>
        <w:t>Phase two will commence in September 2018 and will focus on developing methodologies for mapping moving medicine across two important disease areas: Cardiology and Mental Health. A third workstream will seek to use secondary data sources to quantify ‘moving medicine.’</w:t>
      </w:r>
    </w:p>
    <w:p w:rsidR="005A2DE5" w:rsidRDefault="005A2DE5" w:rsidP="00154A77">
      <w:pPr>
        <w:spacing w:after="0"/>
        <w:jc w:val="both"/>
        <w:rPr>
          <w:rFonts w:cstheme="minorHAnsi"/>
        </w:rPr>
      </w:pPr>
      <w:r w:rsidRPr="002A3925">
        <w:rPr>
          <w:rFonts w:cstheme="minorHAnsi"/>
        </w:rPr>
        <w:t>The objectives of all workstreams will be twofold:</w:t>
      </w:r>
    </w:p>
    <w:p w:rsidR="005A2DE5" w:rsidRPr="002A3925" w:rsidRDefault="005A2DE5" w:rsidP="00154A77">
      <w:pPr>
        <w:spacing w:after="0" w:line="276" w:lineRule="auto"/>
        <w:jc w:val="both"/>
        <w:rPr>
          <w:rFonts w:cstheme="minorHAnsi"/>
        </w:rPr>
      </w:pPr>
    </w:p>
    <w:p w:rsidR="005A2DE5" w:rsidRPr="002A3925" w:rsidRDefault="005A2DE5" w:rsidP="00154A77">
      <w:pPr>
        <w:pStyle w:val="ListParagraph"/>
        <w:numPr>
          <w:ilvl w:val="0"/>
          <w:numId w:val="14"/>
        </w:numPr>
        <w:spacing w:after="0"/>
        <w:jc w:val="both"/>
        <w:rPr>
          <w:rFonts w:cstheme="minorHAnsi"/>
        </w:rPr>
      </w:pPr>
      <w:r w:rsidRPr="002A3925">
        <w:rPr>
          <w:rFonts w:cstheme="minorHAnsi"/>
        </w:rPr>
        <w:t>For each disease area, to identify and if possible quantify, the use of ‘moving medicine’ in a specific local system, including patient numbers, resource allocation (clinician role and band) and intervention type</w:t>
      </w:r>
    </w:p>
    <w:p w:rsidR="005A2DE5" w:rsidRPr="002A3925" w:rsidRDefault="005A2DE5" w:rsidP="00154A77">
      <w:pPr>
        <w:pStyle w:val="ListParagraph"/>
        <w:numPr>
          <w:ilvl w:val="0"/>
          <w:numId w:val="14"/>
        </w:numPr>
        <w:spacing w:after="0"/>
        <w:jc w:val="both"/>
        <w:rPr>
          <w:rFonts w:cstheme="minorHAnsi"/>
        </w:rPr>
      </w:pPr>
      <w:r w:rsidRPr="002A3925">
        <w:rPr>
          <w:rFonts w:cstheme="minorHAnsi"/>
        </w:rPr>
        <w:t xml:space="preserve">To identify any gaps in knowledge relating to ‘moving medicine’ in the specific disease areas </w:t>
      </w:r>
    </w:p>
    <w:p w:rsidR="005A2DE5" w:rsidRDefault="005A2DE5" w:rsidP="00154A77">
      <w:pPr>
        <w:spacing w:after="0"/>
        <w:jc w:val="both"/>
        <w:rPr>
          <w:rFonts w:cstheme="minorHAnsi"/>
        </w:rPr>
      </w:pPr>
    </w:p>
    <w:p w:rsidR="005A2DE5" w:rsidRDefault="005A2DE5" w:rsidP="00154A77">
      <w:pPr>
        <w:spacing w:after="0"/>
        <w:jc w:val="both"/>
        <w:rPr>
          <w:rFonts w:cstheme="minorHAnsi"/>
        </w:rPr>
      </w:pPr>
      <w:r w:rsidRPr="002A3925">
        <w:rPr>
          <w:rFonts w:cstheme="minorHAnsi"/>
        </w:rPr>
        <w:lastRenderedPageBreak/>
        <w:t>Specific information is sought relating to the following questions:</w:t>
      </w:r>
    </w:p>
    <w:p w:rsidR="005A2DE5" w:rsidRPr="002A3925" w:rsidRDefault="005A2DE5" w:rsidP="00154A77">
      <w:pPr>
        <w:spacing w:after="0" w:line="276" w:lineRule="auto"/>
        <w:jc w:val="both"/>
        <w:rPr>
          <w:rFonts w:cstheme="minorHAnsi"/>
        </w:rPr>
      </w:pPr>
    </w:p>
    <w:p w:rsidR="005A2DE5" w:rsidRPr="005A2DE5" w:rsidRDefault="005A2DE5" w:rsidP="00154A77">
      <w:pPr>
        <w:pStyle w:val="ListParagraph"/>
        <w:numPr>
          <w:ilvl w:val="0"/>
          <w:numId w:val="16"/>
        </w:numPr>
        <w:spacing w:after="0"/>
        <w:jc w:val="both"/>
        <w:rPr>
          <w:rFonts w:cstheme="minorHAnsi"/>
        </w:rPr>
      </w:pPr>
      <w:r w:rsidRPr="005A2DE5">
        <w:rPr>
          <w:rFonts w:cstheme="minorHAnsi"/>
        </w:rPr>
        <w:t>What ‘moving medicine’ interventions are used?</w:t>
      </w:r>
    </w:p>
    <w:p w:rsidR="005A2DE5" w:rsidRPr="005A2DE5" w:rsidRDefault="005A2DE5" w:rsidP="00154A77">
      <w:pPr>
        <w:pStyle w:val="ListParagraph"/>
        <w:numPr>
          <w:ilvl w:val="0"/>
          <w:numId w:val="16"/>
        </w:numPr>
        <w:spacing w:after="0"/>
        <w:jc w:val="both"/>
        <w:rPr>
          <w:rFonts w:cstheme="minorHAnsi"/>
        </w:rPr>
      </w:pPr>
      <w:r w:rsidRPr="005A2DE5">
        <w:rPr>
          <w:rFonts w:cstheme="minorHAnsi"/>
        </w:rPr>
        <w:t>How many patients within the last 12 months have been referred to, or been treated with, these interventions?</w:t>
      </w:r>
    </w:p>
    <w:p w:rsidR="005A2DE5" w:rsidRPr="005A2DE5" w:rsidRDefault="005A2DE5" w:rsidP="00154A77">
      <w:pPr>
        <w:pStyle w:val="ListParagraph"/>
        <w:numPr>
          <w:ilvl w:val="1"/>
          <w:numId w:val="16"/>
        </w:numPr>
        <w:spacing w:after="0"/>
        <w:ind w:left="1134"/>
        <w:jc w:val="both"/>
        <w:rPr>
          <w:rFonts w:cstheme="minorHAnsi"/>
        </w:rPr>
      </w:pPr>
      <w:r w:rsidRPr="005A2DE5">
        <w:rPr>
          <w:rFonts w:cstheme="minorHAnsi"/>
        </w:rPr>
        <w:t>In total and by intervention, if possible</w:t>
      </w:r>
    </w:p>
    <w:p w:rsidR="005A2DE5" w:rsidRPr="005A2DE5" w:rsidRDefault="005A2DE5" w:rsidP="00154A77">
      <w:pPr>
        <w:pStyle w:val="ListParagraph"/>
        <w:numPr>
          <w:ilvl w:val="0"/>
          <w:numId w:val="16"/>
        </w:numPr>
        <w:spacing w:after="0"/>
        <w:jc w:val="both"/>
        <w:rPr>
          <w:rFonts w:cstheme="minorHAnsi"/>
        </w:rPr>
      </w:pPr>
      <w:r w:rsidRPr="005A2DE5">
        <w:rPr>
          <w:rFonts w:cstheme="minorHAnsi"/>
        </w:rPr>
        <w:t>What are the outcomes from these referrals / interventions</w:t>
      </w:r>
    </w:p>
    <w:p w:rsidR="005A2DE5" w:rsidRPr="005A2DE5" w:rsidRDefault="005A2DE5" w:rsidP="00154A77">
      <w:pPr>
        <w:pStyle w:val="ListParagraph"/>
        <w:numPr>
          <w:ilvl w:val="0"/>
          <w:numId w:val="16"/>
        </w:numPr>
        <w:spacing w:after="0"/>
        <w:jc w:val="both"/>
        <w:rPr>
          <w:rFonts w:cstheme="minorHAnsi"/>
        </w:rPr>
      </w:pPr>
      <w:r w:rsidRPr="005A2DE5">
        <w:rPr>
          <w:rFonts w:cstheme="minorHAnsi"/>
        </w:rPr>
        <w:t>What are the resources needed for each intervention, in terms of staffing and other resource costs?</w:t>
      </w:r>
    </w:p>
    <w:p w:rsidR="005A2DE5" w:rsidRPr="002724BA" w:rsidRDefault="005A2DE5" w:rsidP="002724BA">
      <w:pPr>
        <w:spacing w:after="0"/>
        <w:jc w:val="both"/>
        <w:rPr>
          <w:rFonts w:cstheme="minorHAnsi"/>
        </w:rPr>
      </w:pPr>
    </w:p>
    <w:p w:rsidR="005A2DE5" w:rsidRDefault="005A2DE5" w:rsidP="00154A77">
      <w:pPr>
        <w:spacing w:after="0" w:line="276" w:lineRule="auto"/>
        <w:jc w:val="both"/>
        <w:rPr>
          <w:rFonts w:cstheme="minorHAnsi"/>
        </w:rPr>
      </w:pPr>
      <w:r w:rsidRPr="002A3925">
        <w:rPr>
          <w:rFonts w:cstheme="minorHAnsi"/>
        </w:rPr>
        <w:t xml:space="preserve">The third workstream will be to identify local, national or regional sources of secondary data that can accurately quantify any element of ‘moving medicine’. OPCS-4 codes in combination with ICD-10 and HRG codes will be assessed using SUS/HES. </w:t>
      </w:r>
    </w:p>
    <w:p w:rsidR="002724BA" w:rsidRPr="002A3925" w:rsidRDefault="002724BA" w:rsidP="00154A77">
      <w:pPr>
        <w:spacing w:after="0" w:line="276" w:lineRule="auto"/>
        <w:jc w:val="both"/>
        <w:rPr>
          <w:rFonts w:cstheme="minorHAnsi"/>
        </w:rPr>
      </w:pPr>
    </w:p>
    <w:p w:rsidR="005A2DE5" w:rsidRDefault="005A2DE5" w:rsidP="00154A77">
      <w:pPr>
        <w:spacing w:after="0"/>
        <w:jc w:val="both"/>
        <w:rPr>
          <w:rFonts w:cstheme="minorHAnsi"/>
        </w:rPr>
      </w:pPr>
      <w:r w:rsidRPr="002A3925">
        <w:rPr>
          <w:rFonts w:cstheme="minorHAnsi"/>
        </w:rPr>
        <w:t>Mapping work is expected to commence with an initial meeting with lead clinicians, and thereby seeking access to, or summary data from, any service or pathway-specific system for recording patient outcomes, referrals or activity that can specify if a ‘moving medicine’ intervention has been used and can provide the requested information. If such data are not accessible or available, further discussion can identify how best to use existing data or knowledge, or if further primary research would be required.</w:t>
      </w:r>
    </w:p>
    <w:p w:rsidR="005A2DE5" w:rsidRPr="002A3925" w:rsidRDefault="005A2DE5" w:rsidP="00154A77">
      <w:pPr>
        <w:spacing w:after="0" w:line="276" w:lineRule="auto"/>
        <w:jc w:val="both"/>
        <w:rPr>
          <w:rFonts w:cstheme="minorHAnsi"/>
        </w:rPr>
      </w:pPr>
    </w:p>
    <w:p w:rsidR="005A2DE5" w:rsidRDefault="005A2DE5" w:rsidP="00154A77">
      <w:pPr>
        <w:spacing w:after="0"/>
        <w:jc w:val="both"/>
        <w:rPr>
          <w:rFonts w:cstheme="minorHAnsi"/>
          <w:b/>
        </w:rPr>
      </w:pPr>
      <w:r w:rsidRPr="002A3925">
        <w:rPr>
          <w:rFonts w:cstheme="minorHAnsi"/>
          <w:b/>
        </w:rPr>
        <w:t>Resource Allocation</w:t>
      </w:r>
    </w:p>
    <w:p w:rsidR="005A2DE5" w:rsidRPr="002A3925" w:rsidRDefault="005A2DE5" w:rsidP="00154A77">
      <w:pPr>
        <w:spacing w:after="0" w:line="276" w:lineRule="auto"/>
        <w:jc w:val="both"/>
        <w:rPr>
          <w:rFonts w:cstheme="minorHAnsi"/>
          <w:b/>
        </w:rPr>
      </w:pPr>
    </w:p>
    <w:p w:rsidR="005A2DE5" w:rsidRDefault="005A2DE5" w:rsidP="00154A77">
      <w:pPr>
        <w:spacing w:after="0"/>
        <w:jc w:val="both"/>
        <w:rPr>
          <w:rFonts w:cstheme="minorHAnsi"/>
        </w:rPr>
      </w:pPr>
      <w:r w:rsidRPr="002A3925">
        <w:rPr>
          <w:rFonts w:cstheme="minorHAnsi"/>
        </w:rPr>
        <w:t>It has been agreed with the clinical senate fellows that:</w:t>
      </w:r>
    </w:p>
    <w:p w:rsidR="005A2DE5" w:rsidRPr="002A3925" w:rsidRDefault="005A2DE5" w:rsidP="00154A77">
      <w:pPr>
        <w:spacing w:after="0" w:line="276" w:lineRule="auto"/>
        <w:jc w:val="both"/>
        <w:rPr>
          <w:rFonts w:cstheme="minorHAnsi"/>
        </w:rPr>
      </w:pPr>
    </w:p>
    <w:p w:rsidR="005A2DE5" w:rsidRPr="002724BA" w:rsidRDefault="005A2DE5" w:rsidP="002724BA">
      <w:pPr>
        <w:pStyle w:val="ListParagraph"/>
        <w:numPr>
          <w:ilvl w:val="0"/>
          <w:numId w:val="20"/>
        </w:numPr>
        <w:spacing w:after="0" w:line="276" w:lineRule="auto"/>
        <w:jc w:val="both"/>
        <w:rPr>
          <w:rFonts w:cstheme="minorHAnsi"/>
        </w:rPr>
      </w:pPr>
      <w:r w:rsidRPr="002724BA">
        <w:rPr>
          <w:rFonts w:cstheme="minorHAnsi"/>
        </w:rPr>
        <w:t xml:space="preserve">Elizabeth Gonzalez </w:t>
      </w:r>
      <w:r w:rsidR="009A2019" w:rsidRPr="002724BA">
        <w:rPr>
          <w:rFonts w:cstheme="minorHAnsi"/>
        </w:rPr>
        <w:t xml:space="preserve">Malaga </w:t>
      </w:r>
      <w:r w:rsidRPr="002724BA">
        <w:rPr>
          <w:rFonts w:cstheme="minorHAnsi"/>
        </w:rPr>
        <w:t>will undertake mapping of moving medicine in the treatment of Mental Health conditions in Northamptonshire</w:t>
      </w:r>
      <w:r w:rsidR="009A2019" w:rsidRPr="002724BA">
        <w:rPr>
          <w:rFonts w:cstheme="minorHAnsi"/>
        </w:rPr>
        <w:t>.</w:t>
      </w:r>
    </w:p>
    <w:p w:rsidR="005A2DE5" w:rsidRPr="002724BA" w:rsidRDefault="005A2DE5" w:rsidP="002724BA">
      <w:pPr>
        <w:pStyle w:val="ListParagraph"/>
        <w:numPr>
          <w:ilvl w:val="0"/>
          <w:numId w:val="20"/>
        </w:numPr>
        <w:spacing w:after="0" w:line="276" w:lineRule="auto"/>
        <w:jc w:val="both"/>
        <w:rPr>
          <w:rFonts w:cstheme="minorHAnsi"/>
        </w:rPr>
      </w:pPr>
      <w:r w:rsidRPr="002724BA">
        <w:rPr>
          <w:rFonts w:cstheme="minorHAnsi"/>
        </w:rPr>
        <w:t xml:space="preserve">Lucy Gavens will undertake mapping of moving medicine used by the Cardiology specialty and associated pathways in </w:t>
      </w:r>
      <w:r w:rsidR="009A2019" w:rsidRPr="002724BA">
        <w:rPr>
          <w:rFonts w:cstheme="minorHAnsi"/>
        </w:rPr>
        <w:t>Derbyshire</w:t>
      </w:r>
      <w:r w:rsidRPr="002724BA">
        <w:rPr>
          <w:rFonts w:cstheme="minorHAnsi"/>
        </w:rPr>
        <w:t>.</w:t>
      </w:r>
    </w:p>
    <w:p w:rsidR="005A2DE5" w:rsidRPr="002724BA" w:rsidRDefault="005A2DE5" w:rsidP="002724BA">
      <w:pPr>
        <w:pStyle w:val="ListParagraph"/>
        <w:numPr>
          <w:ilvl w:val="0"/>
          <w:numId w:val="20"/>
        </w:numPr>
        <w:spacing w:after="0"/>
        <w:jc w:val="both"/>
        <w:rPr>
          <w:rFonts w:cstheme="minorHAnsi"/>
        </w:rPr>
      </w:pPr>
      <w:r w:rsidRPr="002724BA">
        <w:rPr>
          <w:rFonts w:cstheme="minorHAnsi"/>
        </w:rPr>
        <w:t xml:space="preserve">Andy Fox will undertake work at PHE East Midlands to use secondary data to quantify specific physical activity </w:t>
      </w:r>
      <w:r w:rsidR="001E2650" w:rsidRPr="002724BA">
        <w:rPr>
          <w:rFonts w:cstheme="minorHAnsi"/>
        </w:rPr>
        <w:t>interventions and</w:t>
      </w:r>
      <w:r w:rsidRPr="002724BA">
        <w:rPr>
          <w:rFonts w:cstheme="minorHAnsi"/>
        </w:rPr>
        <w:t xml:space="preserve"> will co-ordinate and produce report(s) detailing the outcomes of Phase 2.</w:t>
      </w:r>
    </w:p>
    <w:p w:rsidR="005A2DE5" w:rsidRPr="002A3925" w:rsidRDefault="005A2DE5" w:rsidP="00154A77">
      <w:pPr>
        <w:spacing w:after="0" w:line="276" w:lineRule="auto"/>
        <w:jc w:val="both"/>
        <w:rPr>
          <w:rFonts w:cstheme="minorHAnsi"/>
        </w:rPr>
      </w:pPr>
    </w:p>
    <w:p w:rsidR="005A2DE5" w:rsidRDefault="005A2DE5" w:rsidP="00154A77">
      <w:pPr>
        <w:spacing w:after="0"/>
        <w:jc w:val="both"/>
        <w:rPr>
          <w:rFonts w:cstheme="minorHAnsi"/>
        </w:rPr>
      </w:pPr>
      <w:r w:rsidRPr="002A3925">
        <w:rPr>
          <w:rFonts w:cstheme="minorHAnsi"/>
        </w:rPr>
        <w:t>Outcomes from Phase 2 are expected to be presented at the East Midlands Clinical Senate Annual Assembly event on the 28</w:t>
      </w:r>
      <w:r w:rsidRPr="002A3925">
        <w:rPr>
          <w:rFonts w:cstheme="minorHAnsi"/>
          <w:vertAlign w:val="superscript"/>
        </w:rPr>
        <w:t>th</w:t>
      </w:r>
      <w:r w:rsidRPr="002A3925">
        <w:rPr>
          <w:rFonts w:cstheme="minorHAnsi"/>
        </w:rPr>
        <w:t xml:space="preserve"> of November</w:t>
      </w:r>
      <w:r w:rsidR="009A2019">
        <w:rPr>
          <w:rFonts w:cstheme="minorHAnsi"/>
        </w:rPr>
        <w:t xml:space="preserve"> 2018</w:t>
      </w:r>
      <w:r w:rsidRPr="002A3925">
        <w:rPr>
          <w:rFonts w:cstheme="minorHAnsi"/>
        </w:rPr>
        <w:t>. These will be presented alongside an outline methodology for mapping the ‘moving medicine’ across the entirety of the health system in the East Midlands.</w:t>
      </w:r>
    </w:p>
    <w:p w:rsidR="005A2DE5" w:rsidRPr="002A3925" w:rsidRDefault="005A2DE5" w:rsidP="00154A77">
      <w:pPr>
        <w:spacing w:after="0" w:line="276" w:lineRule="auto"/>
        <w:jc w:val="both"/>
        <w:rPr>
          <w:rFonts w:cstheme="minorHAnsi"/>
        </w:rPr>
      </w:pPr>
    </w:p>
    <w:p w:rsidR="005A2DE5" w:rsidRDefault="005A2DE5" w:rsidP="00154A77">
      <w:pPr>
        <w:spacing w:after="0"/>
        <w:jc w:val="both"/>
        <w:rPr>
          <w:rFonts w:cstheme="minorHAnsi"/>
          <w:b/>
        </w:rPr>
      </w:pPr>
      <w:r w:rsidRPr="002A3925">
        <w:rPr>
          <w:rFonts w:cstheme="minorHAnsi"/>
          <w:b/>
        </w:rPr>
        <w:t>Phase 3 – From January 2019</w:t>
      </w:r>
    </w:p>
    <w:p w:rsidR="005A2DE5" w:rsidRPr="002A3925" w:rsidRDefault="005A2DE5" w:rsidP="00154A77">
      <w:pPr>
        <w:spacing w:after="0" w:line="276" w:lineRule="auto"/>
        <w:jc w:val="both"/>
        <w:rPr>
          <w:rFonts w:cstheme="minorHAnsi"/>
        </w:rPr>
      </w:pPr>
    </w:p>
    <w:p w:rsidR="005A2DE5" w:rsidRPr="002A3925" w:rsidRDefault="005A2DE5" w:rsidP="00154A77">
      <w:pPr>
        <w:spacing w:after="0" w:line="276" w:lineRule="auto"/>
        <w:jc w:val="both"/>
        <w:rPr>
          <w:rFonts w:cstheme="minorHAnsi"/>
        </w:rPr>
      </w:pPr>
      <w:r w:rsidRPr="002A3925">
        <w:rPr>
          <w:rFonts w:cstheme="minorHAnsi"/>
        </w:rPr>
        <w:t>Phase 3 is dependent on the outcomes of Phase 2, but is expected to involve an expansion of the mapping to other areas and pathways. Alternatively, if a programme of primary research is deemed to be required in order to accurately map the system, Phase 3 may involve creation of a detailed scope for this research.</w:t>
      </w:r>
    </w:p>
    <w:p w:rsidR="005A2DE5" w:rsidRPr="002A3925" w:rsidRDefault="005A2DE5" w:rsidP="00154A77">
      <w:pPr>
        <w:spacing w:after="0" w:line="276" w:lineRule="auto"/>
        <w:jc w:val="both"/>
        <w:rPr>
          <w:rFonts w:cstheme="minorHAnsi"/>
        </w:rPr>
      </w:pPr>
    </w:p>
    <w:p w:rsidR="005A2DE5" w:rsidRDefault="005A2DE5" w:rsidP="00154A77">
      <w:pPr>
        <w:spacing w:after="0"/>
        <w:jc w:val="both"/>
        <w:rPr>
          <w:rFonts w:cstheme="minorHAnsi"/>
        </w:rPr>
      </w:pPr>
    </w:p>
    <w:p w:rsidR="00F75854" w:rsidRDefault="00F75854" w:rsidP="00154A77">
      <w:pPr>
        <w:spacing w:after="0"/>
        <w:jc w:val="both"/>
        <w:rPr>
          <w:rFonts w:cstheme="minorHAnsi"/>
        </w:rPr>
      </w:pPr>
    </w:p>
    <w:p w:rsidR="00F75854" w:rsidRDefault="00F75854" w:rsidP="00154A77">
      <w:pPr>
        <w:spacing w:after="0"/>
        <w:jc w:val="both"/>
        <w:rPr>
          <w:rFonts w:cstheme="minorHAnsi"/>
        </w:rPr>
      </w:pPr>
    </w:p>
    <w:p w:rsidR="00F75854" w:rsidRDefault="00F75854" w:rsidP="00F75854">
      <w:pPr>
        <w:spacing w:after="0"/>
        <w:rPr>
          <w:rFonts w:cstheme="minorHAnsi"/>
        </w:rPr>
      </w:pPr>
    </w:p>
    <w:p w:rsidR="00154A77" w:rsidRDefault="00154A77">
      <w:pPr>
        <w:rPr>
          <w:rFonts w:cstheme="minorHAnsi"/>
        </w:rPr>
      </w:pPr>
      <w:r>
        <w:rPr>
          <w:rFonts w:cstheme="minorHAnsi"/>
        </w:rPr>
        <w:br w:type="page"/>
      </w:r>
    </w:p>
    <w:p w:rsidR="00F75854" w:rsidRPr="00E4115E" w:rsidRDefault="005A2DE5" w:rsidP="00E4115E">
      <w:pPr>
        <w:pStyle w:val="Heading1"/>
        <w:rPr>
          <w:sz w:val="28"/>
          <w:szCs w:val="28"/>
        </w:rPr>
      </w:pPr>
      <w:bookmarkStart w:id="26" w:name="_Toc6915527"/>
      <w:r w:rsidRPr="00E4115E">
        <w:rPr>
          <w:sz w:val="28"/>
          <w:szCs w:val="28"/>
        </w:rPr>
        <w:lastRenderedPageBreak/>
        <w:t>Appendix 2</w:t>
      </w:r>
      <w:bookmarkEnd w:id="26"/>
    </w:p>
    <w:p w:rsidR="00F75854" w:rsidRPr="00331C33" w:rsidRDefault="00F75854" w:rsidP="00331C33">
      <w:pPr>
        <w:spacing w:after="0" w:line="360" w:lineRule="auto"/>
        <w:rPr>
          <w:rFonts w:cstheme="minorHAnsi"/>
        </w:rPr>
      </w:pPr>
    </w:p>
    <w:p w:rsidR="003034C8" w:rsidRDefault="003034C8" w:rsidP="00331C33">
      <w:pPr>
        <w:spacing w:after="0" w:line="276" w:lineRule="auto"/>
        <w:jc w:val="both"/>
        <w:rPr>
          <w:rFonts w:eastAsia="Calibri" w:cstheme="minorHAnsi"/>
          <w:b/>
        </w:rPr>
      </w:pPr>
      <w:r w:rsidRPr="003034C8">
        <w:rPr>
          <w:rFonts w:eastAsia="Calibri" w:cstheme="minorHAnsi"/>
          <w:b/>
        </w:rPr>
        <w:t>Cardiology in Derbyshire</w:t>
      </w:r>
    </w:p>
    <w:p w:rsidR="00064F45" w:rsidRPr="003034C8" w:rsidRDefault="00064F45" w:rsidP="00331C33">
      <w:pPr>
        <w:spacing w:after="0" w:line="276" w:lineRule="auto"/>
        <w:jc w:val="both"/>
        <w:rPr>
          <w:rFonts w:eastAsia="Calibri" w:cstheme="minorHAnsi"/>
          <w:b/>
        </w:rPr>
      </w:pPr>
    </w:p>
    <w:p w:rsidR="003034C8" w:rsidRDefault="003034C8" w:rsidP="00331C33">
      <w:pPr>
        <w:spacing w:after="0" w:line="276" w:lineRule="auto"/>
        <w:jc w:val="both"/>
        <w:rPr>
          <w:rFonts w:eastAsia="Calibri" w:cstheme="minorHAnsi"/>
        </w:rPr>
      </w:pPr>
      <w:r w:rsidRPr="003034C8">
        <w:rPr>
          <w:rFonts w:eastAsia="Calibri" w:cstheme="minorHAnsi"/>
        </w:rPr>
        <w:t>In Derbyshire (including Derby City) a cardiac rehabilitation service is commissioned to support cardiology patients to improve their cardiovascular health and engage in a programme of physical activity. The service is available for patients who have:</w:t>
      </w:r>
    </w:p>
    <w:p w:rsidR="00331C33" w:rsidRPr="003034C8" w:rsidRDefault="00331C33" w:rsidP="00331C33">
      <w:pPr>
        <w:spacing w:after="0" w:line="276" w:lineRule="auto"/>
        <w:jc w:val="both"/>
        <w:rPr>
          <w:rFonts w:eastAsia="Calibri" w:cstheme="minorHAnsi"/>
        </w:rPr>
      </w:pPr>
    </w:p>
    <w:p w:rsidR="003034C8" w:rsidRPr="00331C33" w:rsidRDefault="003034C8" w:rsidP="00331C33">
      <w:pPr>
        <w:pStyle w:val="ListParagraph"/>
        <w:numPr>
          <w:ilvl w:val="0"/>
          <w:numId w:val="12"/>
        </w:numPr>
        <w:spacing w:after="0"/>
        <w:jc w:val="both"/>
        <w:rPr>
          <w:rFonts w:eastAsia="Calibri" w:cstheme="minorHAnsi"/>
        </w:rPr>
      </w:pPr>
      <w:r w:rsidRPr="00331C33">
        <w:rPr>
          <w:rFonts w:eastAsia="Calibri" w:cstheme="minorHAnsi"/>
        </w:rPr>
        <w:t>Experienced a heart attack</w:t>
      </w:r>
    </w:p>
    <w:p w:rsidR="003034C8" w:rsidRPr="00331C33" w:rsidRDefault="003034C8" w:rsidP="00331C33">
      <w:pPr>
        <w:pStyle w:val="ListParagraph"/>
        <w:numPr>
          <w:ilvl w:val="0"/>
          <w:numId w:val="12"/>
        </w:numPr>
        <w:spacing w:after="0"/>
        <w:jc w:val="both"/>
        <w:rPr>
          <w:rFonts w:eastAsia="Calibri" w:cstheme="minorHAnsi"/>
        </w:rPr>
      </w:pPr>
      <w:r w:rsidRPr="00331C33">
        <w:rPr>
          <w:rFonts w:eastAsia="Calibri" w:cstheme="minorHAnsi"/>
        </w:rPr>
        <w:t>Heart failure</w:t>
      </w:r>
    </w:p>
    <w:p w:rsidR="003034C8" w:rsidRPr="00331C33" w:rsidRDefault="003034C8" w:rsidP="00331C33">
      <w:pPr>
        <w:pStyle w:val="ListParagraph"/>
        <w:numPr>
          <w:ilvl w:val="0"/>
          <w:numId w:val="12"/>
        </w:numPr>
        <w:spacing w:after="0"/>
        <w:jc w:val="both"/>
        <w:rPr>
          <w:rFonts w:eastAsia="Calibri" w:cstheme="minorHAnsi"/>
        </w:rPr>
      </w:pPr>
      <w:r w:rsidRPr="00331C33">
        <w:rPr>
          <w:rFonts w:eastAsia="Calibri" w:cstheme="minorHAnsi"/>
        </w:rPr>
        <w:t>Had angioplasty or heart surgery</w:t>
      </w:r>
    </w:p>
    <w:p w:rsidR="003034C8" w:rsidRPr="003034C8" w:rsidRDefault="003034C8" w:rsidP="005722EF">
      <w:pPr>
        <w:spacing w:after="0" w:line="276" w:lineRule="auto"/>
        <w:contextualSpacing/>
        <w:jc w:val="both"/>
        <w:rPr>
          <w:rFonts w:eastAsia="Calibri" w:cstheme="minorHAnsi"/>
        </w:rPr>
      </w:pPr>
    </w:p>
    <w:p w:rsidR="003034C8" w:rsidRDefault="003034C8" w:rsidP="00331C33">
      <w:pPr>
        <w:spacing w:after="0" w:line="276" w:lineRule="auto"/>
        <w:jc w:val="both"/>
        <w:rPr>
          <w:rFonts w:eastAsia="Calibri" w:cstheme="minorHAnsi"/>
        </w:rPr>
      </w:pPr>
      <w:r w:rsidRPr="003034C8">
        <w:rPr>
          <w:rFonts w:eastAsia="Calibri" w:cstheme="minorHAnsi"/>
        </w:rPr>
        <w:t xml:space="preserve">Cardiac rehab is a 4-phase programme. Phases 1-3 are commissioned by the CCGs for Derby City and Derbyshire County patients and provides specialist support to help patients to be physically active after cardiac surgery or a cardiac event. </w:t>
      </w:r>
    </w:p>
    <w:p w:rsidR="00064F45" w:rsidRPr="003034C8" w:rsidRDefault="00064F45" w:rsidP="00331C33">
      <w:pPr>
        <w:spacing w:after="0" w:line="276" w:lineRule="auto"/>
        <w:jc w:val="both"/>
        <w:rPr>
          <w:rFonts w:eastAsia="Calibri" w:cstheme="minorHAnsi"/>
        </w:rPr>
      </w:pPr>
    </w:p>
    <w:p w:rsidR="003034C8" w:rsidRPr="003034C8" w:rsidRDefault="003034C8" w:rsidP="00331C33">
      <w:pPr>
        <w:spacing w:after="0" w:line="276" w:lineRule="auto"/>
        <w:jc w:val="both"/>
        <w:rPr>
          <w:rFonts w:eastAsia="Calibri" w:cstheme="minorHAnsi"/>
        </w:rPr>
      </w:pPr>
      <w:r w:rsidRPr="003034C8">
        <w:rPr>
          <w:rFonts w:eastAsia="Calibri" w:cstheme="minorHAnsi"/>
        </w:rPr>
        <w:t xml:space="preserve">We sought further information from the CCGs on this service, including activity and contract value, but were not able to confirm this information and so at the time of writing we have limited information on the level of activity, any potential inequalities in access, and the costs of delivering this service. </w:t>
      </w:r>
    </w:p>
    <w:p w:rsidR="003034C8" w:rsidRDefault="003034C8" w:rsidP="00331C33">
      <w:pPr>
        <w:spacing w:after="0" w:line="276" w:lineRule="auto"/>
        <w:jc w:val="both"/>
        <w:rPr>
          <w:rFonts w:eastAsia="Calibri" w:cstheme="minorHAnsi"/>
        </w:rPr>
      </w:pPr>
      <w:r w:rsidRPr="003034C8">
        <w:rPr>
          <w:rFonts w:eastAsia="Calibri" w:cstheme="minorHAnsi"/>
        </w:rPr>
        <w:t xml:space="preserve">Phase 4 is funded by the Local Authority in Derbyshire and is an Exercise By Referral programme which delivers a 12-week programme to support people to develop the </w:t>
      </w:r>
      <w:r w:rsidRPr="003034C8">
        <w:rPr>
          <w:rFonts w:eastAsia="Calibri" w:cstheme="minorHAnsi"/>
        </w:rPr>
        <w:lastRenderedPageBreak/>
        <w:t>skills and confidence to exercise in the community, for example through a local walking group or using the gym or swimming at a leisure centre.</w:t>
      </w:r>
    </w:p>
    <w:p w:rsidR="00064F45" w:rsidRPr="003034C8" w:rsidRDefault="00064F45" w:rsidP="00331C33">
      <w:pPr>
        <w:spacing w:after="0" w:line="276" w:lineRule="auto"/>
        <w:jc w:val="both"/>
        <w:rPr>
          <w:rFonts w:eastAsia="Calibri" w:cstheme="minorHAnsi"/>
        </w:rPr>
      </w:pPr>
    </w:p>
    <w:p w:rsidR="003034C8" w:rsidRPr="00331C33" w:rsidRDefault="003034C8" w:rsidP="00331C33">
      <w:pPr>
        <w:spacing w:after="0" w:line="276" w:lineRule="auto"/>
        <w:jc w:val="both"/>
        <w:rPr>
          <w:rFonts w:eastAsia="Calibri" w:cstheme="minorHAnsi"/>
          <w:spacing w:val="5"/>
        </w:rPr>
      </w:pPr>
      <w:r w:rsidRPr="003034C8">
        <w:rPr>
          <w:rFonts w:eastAsia="Calibri" w:cstheme="minorHAnsi"/>
        </w:rPr>
        <w:t>In addition to supporting people who have completed Phase 3 Cardiac Rehab to begin to exercise in the community, Exercise By Referral also takes direct referrals from GPs for patients with a range of different long-term conditions (e.g. low back pain and anxiety and depression). This service supports approximately 3000 patients a year across Derbyshire (excluding Derby City), of which around 1/3 are Phase 4 Cardiac Rehabilitation patients.</w:t>
      </w:r>
    </w:p>
    <w:p w:rsidR="003034C8" w:rsidRPr="00331C33" w:rsidRDefault="003034C8" w:rsidP="00331C33">
      <w:pPr>
        <w:spacing w:after="0" w:line="276" w:lineRule="auto"/>
        <w:rPr>
          <w:rFonts w:cstheme="minorHAnsi"/>
        </w:rPr>
      </w:pPr>
    </w:p>
    <w:p w:rsidR="003034C8" w:rsidRPr="00331C33" w:rsidRDefault="003034C8" w:rsidP="00331C33">
      <w:pPr>
        <w:spacing w:after="0" w:line="276" w:lineRule="auto"/>
        <w:rPr>
          <w:rFonts w:cstheme="minorHAnsi"/>
        </w:rPr>
      </w:pPr>
      <w:r w:rsidRPr="00331C33">
        <w:rPr>
          <w:rFonts w:cstheme="minorHAnsi"/>
        </w:rPr>
        <w:br w:type="page"/>
      </w:r>
    </w:p>
    <w:p w:rsidR="00B85F81" w:rsidRDefault="005A2DE5" w:rsidP="00B85F81">
      <w:pPr>
        <w:pStyle w:val="Heading1"/>
        <w:rPr>
          <w:sz w:val="28"/>
          <w:szCs w:val="28"/>
        </w:rPr>
      </w:pPr>
      <w:bookmarkStart w:id="27" w:name="_Toc6915528"/>
      <w:r w:rsidRPr="00E4115E">
        <w:rPr>
          <w:sz w:val="28"/>
          <w:szCs w:val="28"/>
        </w:rPr>
        <w:lastRenderedPageBreak/>
        <w:t>Appendix 3</w:t>
      </w:r>
      <w:bookmarkEnd w:id="27"/>
    </w:p>
    <w:p w:rsidR="00B85F81" w:rsidRPr="00B85F81" w:rsidRDefault="00B85F81" w:rsidP="00B85F81"/>
    <w:p w:rsidR="00DC5A37" w:rsidRPr="005A2DE5" w:rsidRDefault="00DC5A37" w:rsidP="005A2DE5">
      <w:pPr>
        <w:spacing w:after="0" w:line="276" w:lineRule="auto"/>
        <w:jc w:val="center"/>
        <w:rPr>
          <w:rFonts w:cstheme="minorHAnsi"/>
          <w:b/>
          <w:color w:val="009193"/>
          <w:sz w:val="28"/>
          <w:szCs w:val="28"/>
        </w:rPr>
      </w:pPr>
      <w:r w:rsidRPr="005A2DE5">
        <w:rPr>
          <w:rFonts w:cstheme="minorHAnsi"/>
          <w:b/>
          <w:color w:val="009193"/>
          <w:sz w:val="28"/>
          <w:szCs w:val="28"/>
        </w:rPr>
        <w:t>PHYSICAL ACTIVITY AS TREATMENT FOR MENTAL HEALTH CONDITIONS IN NORTHAMPTONSHIRE</w:t>
      </w:r>
    </w:p>
    <w:p w:rsidR="00DC5A37" w:rsidRPr="005A2DE5" w:rsidRDefault="00DC5A37" w:rsidP="005A2DE5">
      <w:pPr>
        <w:spacing w:after="0" w:line="276" w:lineRule="auto"/>
        <w:jc w:val="center"/>
        <w:rPr>
          <w:rFonts w:cstheme="minorHAnsi"/>
        </w:rPr>
      </w:pPr>
      <w:r w:rsidRPr="005A2DE5">
        <w:rPr>
          <w:rFonts w:cstheme="minorHAnsi"/>
        </w:rPr>
        <w:t>Elizabeth Gonzalez Malaga – ST2 Special Care Dentistry/ Clinical Fellow Clinical Senate</w:t>
      </w:r>
    </w:p>
    <w:p w:rsidR="00DC5A37" w:rsidRPr="005A2DE5" w:rsidRDefault="00DC5A37" w:rsidP="005A2DE5">
      <w:pPr>
        <w:spacing w:after="0" w:line="276" w:lineRule="auto"/>
        <w:jc w:val="both"/>
        <w:rPr>
          <w:rFonts w:cstheme="minorHAnsi"/>
        </w:rPr>
      </w:pPr>
    </w:p>
    <w:p w:rsidR="00DC5A37" w:rsidRDefault="00DC5A37" w:rsidP="005A2DE5">
      <w:pPr>
        <w:spacing w:after="0" w:line="276" w:lineRule="auto"/>
        <w:jc w:val="both"/>
        <w:rPr>
          <w:rFonts w:cstheme="minorHAnsi"/>
          <w:b/>
          <w:color w:val="009193"/>
        </w:rPr>
      </w:pPr>
      <w:r w:rsidRPr="005A2DE5">
        <w:rPr>
          <w:rFonts w:cstheme="minorHAnsi"/>
          <w:b/>
          <w:color w:val="009193"/>
        </w:rPr>
        <w:t>1</w:t>
      </w:r>
      <w:r w:rsidRPr="005A2DE5">
        <w:rPr>
          <w:rFonts w:cstheme="minorHAnsi"/>
          <w:b/>
          <w:color w:val="009193"/>
        </w:rPr>
        <w:tab/>
        <w:t>Objectives</w:t>
      </w:r>
    </w:p>
    <w:p w:rsidR="005A2DE5" w:rsidRPr="005A2DE5" w:rsidRDefault="005A2DE5" w:rsidP="005A2DE5">
      <w:pPr>
        <w:spacing w:after="0" w:line="276" w:lineRule="auto"/>
        <w:jc w:val="both"/>
        <w:rPr>
          <w:rFonts w:cstheme="minorHAnsi"/>
          <w:b/>
          <w:color w:val="009193"/>
        </w:rPr>
      </w:pPr>
    </w:p>
    <w:p w:rsidR="00DC5A37" w:rsidRPr="005A2DE5" w:rsidRDefault="00DC5A37" w:rsidP="005A2DE5">
      <w:pPr>
        <w:pStyle w:val="ListParagraph"/>
        <w:numPr>
          <w:ilvl w:val="0"/>
          <w:numId w:val="8"/>
        </w:numPr>
        <w:spacing w:after="0"/>
        <w:jc w:val="both"/>
        <w:rPr>
          <w:rFonts w:cstheme="minorHAnsi"/>
        </w:rPr>
      </w:pPr>
      <w:r w:rsidRPr="005A2DE5">
        <w:rPr>
          <w:rFonts w:cstheme="minorHAnsi"/>
        </w:rPr>
        <w:t>To identify and if possible quantify, the use of ‘moving medicine’ in a specific local system, including patient numbers, resource allocation (clinician role and band) and intervention type</w:t>
      </w:r>
    </w:p>
    <w:p w:rsidR="00DC5A37" w:rsidRPr="005A2DE5" w:rsidRDefault="00DC5A37" w:rsidP="005A2DE5">
      <w:pPr>
        <w:pStyle w:val="ListParagraph"/>
        <w:numPr>
          <w:ilvl w:val="0"/>
          <w:numId w:val="8"/>
        </w:numPr>
        <w:spacing w:after="0"/>
        <w:jc w:val="both"/>
        <w:rPr>
          <w:rFonts w:cstheme="minorHAnsi"/>
        </w:rPr>
      </w:pPr>
      <w:r w:rsidRPr="005A2DE5">
        <w:rPr>
          <w:rFonts w:cstheme="minorHAnsi"/>
        </w:rPr>
        <w:t xml:space="preserve">To identify any gaps in knowledge relating to ‘moving medicine’ in the specific disease areas </w:t>
      </w:r>
    </w:p>
    <w:p w:rsidR="009F3CD1" w:rsidRPr="005A2DE5" w:rsidRDefault="009F3CD1" w:rsidP="005A2DE5">
      <w:pPr>
        <w:spacing w:after="0" w:line="276" w:lineRule="auto"/>
        <w:jc w:val="both"/>
        <w:rPr>
          <w:rFonts w:cstheme="minorHAnsi"/>
          <w:b/>
          <w:color w:val="009193"/>
        </w:rPr>
      </w:pPr>
    </w:p>
    <w:p w:rsidR="00DC5A37" w:rsidRDefault="00DC5A37" w:rsidP="005A2DE5">
      <w:pPr>
        <w:spacing w:after="0" w:line="276" w:lineRule="auto"/>
        <w:jc w:val="both"/>
        <w:rPr>
          <w:rFonts w:cstheme="minorHAnsi"/>
          <w:b/>
          <w:color w:val="009193"/>
        </w:rPr>
      </w:pPr>
      <w:r w:rsidRPr="005A2DE5">
        <w:rPr>
          <w:rFonts w:cstheme="minorHAnsi"/>
          <w:b/>
          <w:color w:val="009193"/>
        </w:rPr>
        <w:t>2</w:t>
      </w:r>
      <w:r w:rsidRPr="005A2DE5">
        <w:rPr>
          <w:rFonts w:cstheme="minorHAnsi"/>
          <w:b/>
          <w:color w:val="009193"/>
        </w:rPr>
        <w:tab/>
        <w:t>Methodology</w:t>
      </w:r>
    </w:p>
    <w:p w:rsidR="005A2DE5" w:rsidRPr="005A2DE5" w:rsidRDefault="005A2DE5" w:rsidP="005A2DE5">
      <w:pPr>
        <w:spacing w:after="0" w:line="276" w:lineRule="auto"/>
        <w:jc w:val="both"/>
        <w:rPr>
          <w:rFonts w:cstheme="minorHAnsi"/>
          <w:b/>
          <w:color w:val="009193"/>
        </w:rPr>
      </w:pPr>
    </w:p>
    <w:p w:rsidR="00DC5A37" w:rsidRPr="005A2DE5" w:rsidRDefault="00DC5A37" w:rsidP="005A2DE5">
      <w:pPr>
        <w:spacing w:after="0" w:line="276" w:lineRule="auto"/>
        <w:ind w:left="720"/>
        <w:jc w:val="both"/>
        <w:rPr>
          <w:rFonts w:cstheme="minorHAnsi"/>
        </w:rPr>
      </w:pPr>
      <w:r w:rsidRPr="005A2DE5">
        <w:rPr>
          <w:rFonts w:cstheme="minorHAnsi"/>
        </w:rPr>
        <w:t xml:space="preserve">In order to obtain the information required to map physical activity, specifically for mental health in Northamptonshire, it was important to approach key people involved in this specialty. East Midlands Clinical Senate and Northamptonshire Healthcare Foundation Trust sought contacts relevant to our project. </w:t>
      </w:r>
      <w:r w:rsidRPr="005A2DE5">
        <w:rPr>
          <w:rFonts w:cstheme="minorHAnsi"/>
        </w:rPr>
        <w:lastRenderedPageBreak/>
        <w:t>Meetings, telephone calls or email correspondence were arranged with physical activity providers, healthcare professionals/specialists with a special interest in mental health and commissioners in Northamptonshire.</w:t>
      </w:r>
    </w:p>
    <w:p w:rsidR="00DC5A37" w:rsidRPr="005A2DE5" w:rsidRDefault="00DC5A37" w:rsidP="005A2DE5">
      <w:pPr>
        <w:spacing w:after="0" w:line="276" w:lineRule="auto"/>
        <w:ind w:left="720"/>
        <w:jc w:val="both"/>
        <w:rPr>
          <w:rFonts w:cstheme="minorHAnsi"/>
        </w:rPr>
      </w:pPr>
      <w:r w:rsidRPr="005A2DE5">
        <w:rPr>
          <w:rFonts w:cstheme="minorHAnsi"/>
        </w:rPr>
        <w:t>Specific information was sought relating to the following questions:</w:t>
      </w:r>
    </w:p>
    <w:p w:rsidR="00DC5A37" w:rsidRPr="005A2DE5" w:rsidRDefault="00DC5A37" w:rsidP="005A2DE5">
      <w:pPr>
        <w:pStyle w:val="ListParagraph"/>
        <w:numPr>
          <w:ilvl w:val="0"/>
          <w:numId w:val="9"/>
        </w:numPr>
        <w:spacing w:after="0"/>
        <w:ind w:left="1080"/>
        <w:jc w:val="both"/>
        <w:rPr>
          <w:rFonts w:cstheme="minorHAnsi"/>
        </w:rPr>
      </w:pPr>
      <w:r w:rsidRPr="005A2DE5">
        <w:rPr>
          <w:rFonts w:cstheme="minorHAnsi"/>
        </w:rPr>
        <w:t>What ‘moving medicine’ interventions are used?</w:t>
      </w:r>
    </w:p>
    <w:p w:rsidR="00DC5A37" w:rsidRPr="005A2DE5" w:rsidRDefault="00DC5A37" w:rsidP="005A2DE5">
      <w:pPr>
        <w:pStyle w:val="ListParagraph"/>
        <w:numPr>
          <w:ilvl w:val="0"/>
          <w:numId w:val="9"/>
        </w:numPr>
        <w:spacing w:after="0"/>
        <w:ind w:left="1080"/>
        <w:jc w:val="both"/>
        <w:rPr>
          <w:rFonts w:cstheme="minorHAnsi"/>
        </w:rPr>
      </w:pPr>
      <w:r w:rsidRPr="005A2DE5">
        <w:rPr>
          <w:rFonts w:cstheme="minorHAnsi"/>
        </w:rPr>
        <w:t>How many patients within the last 12 months have been referred to, or been treated with, these interventions? In total and by intervention, if possible.</w:t>
      </w:r>
    </w:p>
    <w:p w:rsidR="00DC5A37" w:rsidRPr="005A2DE5" w:rsidRDefault="00DC5A37" w:rsidP="005A2DE5">
      <w:pPr>
        <w:pStyle w:val="ListParagraph"/>
        <w:numPr>
          <w:ilvl w:val="0"/>
          <w:numId w:val="9"/>
        </w:numPr>
        <w:spacing w:after="0"/>
        <w:ind w:left="1080"/>
        <w:jc w:val="both"/>
        <w:rPr>
          <w:rFonts w:cstheme="minorHAnsi"/>
        </w:rPr>
      </w:pPr>
      <w:r w:rsidRPr="005A2DE5">
        <w:rPr>
          <w:rFonts w:cstheme="minorHAnsi"/>
        </w:rPr>
        <w:t>What are the outcomes from these referrals/interventions?</w:t>
      </w:r>
    </w:p>
    <w:p w:rsidR="00DC5A37" w:rsidRPr="005A2DE5" w:rsidRDefault="00DC5A37" w:rsidP="005A2DE5">
      <w:pPr>
        <w:pStyle w:val="ListParagraph"/>
        <w:numPr>
          <w:ilvl w:val="0"/>
          <w:numId w:val="9"/>
        </w:numPr>
        <w:spacing w:after="0"/>
        <w:ind w:left="1080"/>
        <w:jc w:val="both"/>
        <w:rPr>
          <w:rFonts w:cstheme="minorHAnsi"/>
        </w:rPr>
      </w:pPr>
      <w:r w:rsidRPr="005A2DE5">
        <w:rPr>
          <w:rFonts w:cstheme="minorHAnsi"/>
        </w:rPr>
        <w:t>What are the resources needed for each intervention, in terms of staffing and other resource costs?</w:t>
      </w:r>
    </w:p>
    <w:p w:rsidR="00DC5A37" w:rsidRPr="00A83E23" w:rsidRDefault="00DC5A37" w:rsidP="00A83E23">
      <w:pPr>
        <w:spacing w:after="0"/>
        <w:jc w:val="both"/>
        <w:rPr>
          <w:rFonts w:cstheme="minorHAnsi"/>
        </w:rPr>
      </w:pPr>
    </w:p>
    <w:p w:rsidR="00DC5A37" w:rsidRDefault="00DC5A37" w:rsidP="005A2DE5">
      <w:pPr>
        <w:spacing w:after="0" w:line="276" w:lineRule="auto"/>
        <w:jc w:val="both"/>
        <w:rPr>
          <w:rFonts w:cstheme="minorHAnsi"/>
          <w:b/>
          <w:color w:val="009193"/>
        </w:rPr>
      </w:pPr>
      <w:r w:rsidRPr="005A2DE5">
        <w:rPr>
          <w:rFonts w:cstheme="minorHAnsi"/>
          <w:b/>
          <w:color w:val="009193"/>
        </w:rPr>
        <w:t>3</w:t>
      </w:r>
      <w:r w:rsidRPr="005A2DE5">
        <w:rPr>
          <w:rFonts w:cstheme="minorHAnsi"/>
          <w:b/>
          <w:color w:val="009193"/>
        </w:rPr>
        <w:tab/>
        <w:t>Findings</w:t>
      </w:r>
    </w:p>
    <w:p w:rsidR="005A2DE5" w:rsidRPr="005A2DE5" w:rsidRDefault="005A2DE5" w:rsidP="005A2DE5">
      <w:pPr>
        <w:spacing w:after="0" w:line="276" w:lineRule="auto"/>
        <w:jc w:val="both"/>
        <w:rPr>
          <w:rFonts w:cstheme="minorHAnsi"/>
          <w:b/>
          <w:color w:val="009193"/>
        </w:rPr>
      </w:pPr>
    </w:p>
    <w:p w:rsidR="00DC5A37" w:rsidRDefault="00DC5A37" w:rsidP="005A2DE5">
      <w:pPr>
        <w:spacing w:after="0" w:line="276" w:lineRule="auto"/>
        <w:ind w:left="720"/>
        <w:jc w:val="both"/>
        <w:rPr>
          <w:rFonts w:cstheme="minorHAnsi"/>
        </w:rPr>
      </w:pPr>
      <w:r w:rsidRPr="005A2DE5">
        <w:rPr>
          <w:rFonts w:cstheme="minorHAnsi"/>
        </w:rPr>
        <w:t>The following results are presented and categorised by: commissioners, referrers and physical activity providers.</w:t>
      </w:r>
    </w:p>
    <w:p w:rsidR="005A2DE5" w:rsidRPr="005A2DE5" w:rsidRDefault="005A2DE5" w:rsidP="00A83E23">
      <w:pPr>
        <w:spacing w:after="0" w:line="276" w:lineRule="auto"/>
        <w:jc w:val="both"/>
        <w:rPr>
          <w:rFonts w:cstheme="minorHAnsi"/>
        </w:rPr>
      </w:pPr>
    </w:p>
    <w:p w:rsidR="00DC5A37" w:rsidRPr="005A2DE5" w:rsidRDefault="00DC5A37" w:rsidP="005A2DE5">
      <w:pPr>
        <w:spacing w:after="0" w:line="276" w:lineRule="auto"/>
        <w:jc w:val="both"/>
        <w:rPr>
          <w:rFonts w:cstheme="minorHAnsi"/>
          <w:b/>
        </w:rPr>
      </w:pPr>
      <w:r w:rsidRPr="005A2DE5">
        <w:rPr>
          <w:rFonts w:cstheme="minorHAnsi"/>
          <w:b/>
        </w:rPr>
        <w:t>3.1</w:t>
      </w:r>
      <w:r w:rsidRPr="005A2DE5">
        <w:rPr>
          <w:rFonts w:cstheme="minorHAnsi"/>
          <w:b/>
        </w:rPr>
        <w:tab/>
        <w:t>Commissioners</w:t>
      </w:r>
    </w:p>
    <w:p w:rsidR="00DC5A37" w:rsidRDefault="00DC5A37" w:rsidP="005A2DE5">
      <w:pPr>
        <w:spacing w:after="0" w:line="276" w:lineRule="auto"/>
        <w:ind w:left="720"/>
        <w:jc w:val="both"/>
        <w:rPr>
          <w:rFonts w:cstheme="minorHAnsi"/>
        </w:rPr>
      </w:pPr>
      <w:r w:rsidRPr="005A2DE5">
        <w:rPr>
          <w:rFonts w:cstheme="minorHAnsi"/>
        </w:rPr>
        <w:t>Following conversations with mental health and primary care commissioning teams, it was confirmed that they do not hold information specific to physical activity. Further conversations with providers and healthcare professionals suggest that physical activity as a treatment for mental health conditions is no longer commissioned.</w:t>
      </w:r>
    </w:p>
    <w:p w:rsidR="00154A77" w:rsidRPr="005A2DE5" w:rsidRDefault="00154A77" w:rsidP="00A83E23">
      <w:pPr>
        <w:spacing w:after="0" w:line="276" w:lineRule="auto"/>
        <w:jc w:val="both"/>
        <w:rPr>
          <w:rFonts w:cstheme="minorHAnsi"/>
        </w:rPr>
      </w:pPr>
    </w:p>
    <w:p w:rsidR="00DC5A37" w:rsidRPr="005A2DE5" w:rsidRDefault="00DC5A37" w:rsidP="005A2DE5">
      <w:pPr>
        <w:spacing w:after="0" w:line="276" w:lineRule="auto"/>
        <w:jc w:val="both"/>
        <w:rPr>
          <w:rFonts w:cstheme="minorHAnsi"/>
          <w:b/>
        </w:rPr>
      </w:pPr>
      <w:r w:rsidRPr="005A2DE5">
        <w:rPr>
          <w:rFonts w:cstheme="minorHAnsi"/>
          <w:b/>
        </w:rPr>
        <w:t>3.2</w:t>
      </w:r>
      <w:r w:rsidRPr="005A2DE5">
        <w:rPr>
          <w:rFonts w:cstheme="minorHAnsi"/>
          <w:b/>
        </w:rPr>
        <w:tab/>
        <w:t>Referrers</w:t>
      </w:r>
    </w:p>
    <w:p w:rsidR="00DC5A37" w:rsidRPr="005A2DE5" w:rsidRDefault="00DC5A37" w:rsidP="005A2DE5">
      <w:pPr>
        <w:spacing w:after="0" w:line="276" w:lineRule="auto"/>
        <w:ind w:firstLine="720"/>
        <w:jc w:val="both"/>
        <w:rPr>
          <w:rFonts w:cstheme="minorHAnsi"/>
          <w:i/>
          <w:color w:val="009193"/>
        </w:rPr>
      </w:pPr>
      <w:r w:rsidRPr="005A2DE5">
        <w:rPr>
          <w:rFonts w:cstheme="minorHAnsi"/>
          <w:i/>
          <w:color w:val="009193"/>
        </w:rPr>
        <w:lastRenderedPageBreak/>
        <w:t xml:space="preserve">General Medical Practitioner </w:t>
      </w:r>
    </w:p>
    <w:p w:rsidR="00DC5A37" w:rsidRPr="005A2DE5"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This General Medical Practitioner, who also is a Clinical Lead in Mental Health for Northamptonshire, has on average fifteen patients per day with mental health conditions such as depression, anxiety or stress. However, he only refers one or two patients a month for physical activity as a treatment. There are several reasons for the lack of referrals including the following:</w:t>
      </w:r>
    </w:p>
    <w:p w:rsidR="00DC5A37" w:rsidRPr="005A2DE5" w:rsidRDefault="00DC5A37" w:rsidP="005A2DE5">
      <w:pPr>
        <w:pStyle w:val="ListParagraph"/>
        <w:numPr>
          <w:ilvl w:val="0"/>
          <w:numId w:val="10"/>
        </w:numPr>
        <w:spacing w:after="0"/>
        <w:ind w:left="1134"/>
        <w:jc w:val="both"/>
        <w:rPr>
          <w:rFonts w:cstheme="minorHAnsi"/>
          <w:color w:val="000000" w:themeColor="text1"/>
        </w:rPr>
      </w:pPr>
      <w:r w:rsidRPr="005A2DE5">
        <w:rPr>
          <w:rFonts w:cstheme="minorHAnsi"/>
          <w:i/>
          <w:color w:val="000000" w:themeColor="text1"/>
        </w:rPr>
        <w:t>Time constraint on consultations.</w:t>
      </w:r>
      <w:r w:rsidRPr="005A2DE5">
        <w:rPr>
          <w:rFonts w:cstheme="minorHAnsi"/>
          <w:color w:val="000000" w:themeColor="text1"/>
        </w:rPr>
        <w:t xml:space="preserve"> Working in a busy practice with limited time there are many things that need to be covered during the consultation and referring for physical activity can be overlooked.</w:t>
      </w:r>
    </w:p>
    <w:p w:rsidR="00DC5A37" w:rsidRPr="005A2DE5" w:rsidRDefault="00DC5A37" w:rsidP="005A2DE5">
      <w:pPr>
        <w:pStyle w:val="ListParagraph"/>
        <w:numPr>
          <w:ilvl w:val="0"/>
          <w:numId w:val="10"/>
        </w:numPr>
        <w:spacing w:after="0"/>
        <w:ind w:left="1134"/>
        <w:jc w:val="both"/>
        <w:rPr>
          <w:rFonts w:cstheme="minorHAnsi"/>
          <w:i/>
          <w:color w:val="000000" w:themeColor="text1"/>
        </w:rPr>
      </w:pPr>
      <w:r w:rsidRPr="005A2DE5">
        <w:rPr>
          <w:rFonts w:cstheme="minorHAnsi"/>
          <w:i/>
          <w:color w:val="000000" w:themeColor="text1"/>
        </w:rPr>
        <w:t xml:space="preserve">No economical remuneration. </w:t>
      </w:r>
      <w:r w:rsidRPr="005A2DE5">
        <w:rPr>
          <w:rFonts w:cstheme="minorHAnsi"/>
          <w:color w:val="000000" w:themeColor="text1"/>
        </w:rPr>
        <w:t>Currently, CCGs do not financially remunerate practices to refer patients for physical activity</w:t>
      </w:r>
      <w:r w:rsidR="009A2019">
        <w:rPr>
          <w:rFonts w:cstheme="minorHAnsi"/>
          <w:color w:val="000000" w:themeColor="text1"/>
        </w:rPr>
        <w:t>.</w:t>
      </w:r>
    </w:p>
    <w:p w:rsidR="00DC5A37" w:rsidRPr="005A2DE5" w:rsidRDefault="00DC5A37" w:rsidP="005A2DE5">
      <w:pPr>
        <w:pStyle w:val="ListParagraph"/>
        <w:numPr>
          <w:ilvl w:val="0"/>
          <w:numId w:val="10"/>
        </w:numPr>
        <w:spacing w:after="0"/>
        <w:ind w:left="1134"/>
        <w:jc w:val="both"/>
        <w:rPr>
          <w:rFonts w:cstheme="minorHAnsi"/>
          <w:color w:val="000000" w:themeColor="text1"/>
        </w:rPr>
      </w:pPr>
      <w:r w:rsidRPr="005A2DE5">
        <w:rPr>
          <w:rFonts w:cstheme="minorHAnsi"/>
          <w:i/>
          <w:color w:val="000000" w:themeColor="text1"/>
        </w:rPr>
        <w:t xml:space="preserve">Limitations of Services available for referrals. </w:t>
      </w:r>
      <w:r w:rsidRPr="005A2DE5">
        <w:rPr>
          <w:rFonts w:cstheme="minorHAnsi"/>
          <w:color w:val="000000" w:themeColor="text1"/>
        </w:rPr>
        <w:t>As far as he is aware, currently CCGs or Local Authorities are no longer funding physical activity projects. Therefore, patients referred to the current programmes pay a fee to enrol;</w:t>
      </w:r>
      <w:r w:rsidRPr="005A2DE5">
        <w:rPr>
          <w:rFonts w:cstheme="minorHAnsi"/>
          <w:i/>
          <w:color w:val="000000" w:themeColor="text1"/>
        </w:rPr>
        <w:t xml:space="preserve"> </w:t>
      </w:r>
      <w:r w:rsidRPr="005A2DE5">
        <w:rPr>
          <w:rFonts w:cstheme="minorHAnsi"/>
          <w:color w:val="000000" w:themeColor="text1"/>
        </w:rPr>
        <w:t>this can be a problem for unemployed, retired or patients with financial limitations. Also, current physical activity programmes are mainly delivered in gym facilities which may be an “access barrier” for patients experiencing mental health problems with low self-esteem or social difficulties.</w:t>
      </w:r>
    </w:p>
    <w:p w:rsidR="00DC5A37" w:rsidRDefault="00DC5A37" w:rsidP="005A2DE5">
      <w:pPr>
        <w:pStyle w:val="ListParagraph"/>
        <w:numPr>
          <w:ilvl w:val="0"/>
          <w:numId w:val="10"/>
        </w:numPr>
        <w:spacing w:after="0"/>
        <w:ind w:left="1134"/>
        <w:jc w:val="both"/>
        <w:rPr>
          <w:rFonts w:cstheme="minorHAnsi"/>
          <w:color w:val="000000" w:themeColor="text1"/>
        </w:rPr>
      </w:pPr>
      <w:r w:rsidRPr="005A2DE5">
        <w:rPr>
          <w:rFonts w:cstheme="minorHAnsi"/>
          <w:i/>
          <w:color w:val="000000" w:themeColor="text1"/>
        </w:rPr>
        <w:t>No feedback.</w:t>
      </w:r>
      <w:r w:rsidRPr="005A2DE5">
        <w:rPr>
          <w:rFonts w:cstheme="minorHAnsi"/>
          <w:color w:val="000000" w:themeColor="text1"/>
        </w:rPr>
        <w:t xml:space="preserve"> For all those patients that had been referred for physical activity, no feedback had ever been received regarding outcomes, or even if patients had completed/attended the programme. In his opinion, this does not encourage clinicians to refer as they are not able to understand the benefits that may have been gained.</w:t>
      </w:r>
    </w:p>
    <w:p w:rsidR="00154A77" w:rsidRPr="00A83E23" w:rsidRDefault="00154A77" w:rsidP="00A83E23">
      <w:pPr>
        <w:spacing w:after="0"/>
        <w:ind w:left="774"/>
        <w:jc w:val="both"/>
        <w:rPr>
          <w:rFonts w:cstheme="minorHAnsi"/>
          <w:color w:val="000000" w:themeColor="text1"/>
        </w:rPr>
      </w:pPr>
    </w:p>
    <w:p w:rsidR="00DC5A37" w:rsidRDefault="00DC5A37" w:rsidP="005A2DE5">
      <w:pPr>
        <w:spacing w:after="0" w:line="276" w:lineRule="auto"/>
        <w:ind w:left="774"/>
        <w:jc w:val="both"/>
        <w:rPr>
          <w:rFonts w:cstheme="minorHAnsi"/>
          <w:color w:val="000000" w:themeColor="text1"/>
        </w:rPr>
      </w:pPr>
      <w:r w:rsidRPr="005A2DE5">
        <w:rPr>
          <w:rFonts w:cstheme="minorHAnsi"/>
          <w:color w:val="000000" w:themeColor="text1"/>
        </w:rPr>
        <w:t>Despite the reasons mentioned above he is a great believer in the benefits of exercise on emotional and mental wellbeing and feels that social prescribing to activities such as gardening and allotments can give great benefits to some patients with mental health conditions such as depression.</w:t>
      </w:r>
    </w:p>
    <w:p w:rsidR="00154A77" w:rsidRPr="005A2DE5" w:rsidRDefault="00154A77" w:rsidP="005A2DE5">
      <w:pPr>
        <w:spacing w:after="0" w:line="276" w:lineRule="auto"/>
        <w:ind w:left="774"/>
        <w:jc w:val="both"/>
        <w:rPr>
          <w:rFonts w:cstheme="minorHAnsi"/>
          <w:color w:val="000000" w:themeColor="text1"/>
        </w:rPr>
      </w:pPr>
    </w:p>
    <w:p w:rsidR="00DC5A37" w:rsidRPr="005A2DE5" w:rsidRDefault="00DC5A37" w:rsidP="005A2DE5">
      <w:pPr>
        <w:spacing w:after="0" w:line="276" w:lineRule="auto"/>
        <w:ind w:left="774"/>
        <w:jc w:val="both"/>
        <w:rPr>
          <w:rFonts w:cstheme="minorHAnsi"/>
          <w:color w:val="000000" w:themeColor="text1"/>
        </w:rPr>
      </w:pPr>
      <w:r w:rsidRPr="005A2DE5">
        <w:rPr>
          <w:rFonts w:cstheme="minorHAnsi"/>
          <w:color w:val="000000" w:themeColor="text1"/>
        </w:rPr>
        <w:t>He confirmed that work is currently underway to include physical activity as a treatment for patients with mental health conditions, particularly primary and secondary care providers working within the depression pathway.</w:t>
      </w:r>
    </w:p>
    <w:p w:rsidR="005A2DE5" w:rsidRPr="00A83E23" w:rsidRDefault="005A2DE5" w:rsidP="005A2DE5">
      <w:pPr>
        <w:spacing w:after="0" w:line="276" w:lineRule="auto"/>
        <w:ind w:firstLine="720"/>
        <w:jc w:val="both"/>
        <w:rPr>
          <w:rFonts w:cstheme="minorHAnsi"/>
          <w:color w:val="009193"/>
        </w:rPr>
      </w:pPr>
    </w:p>
    <w:p w:rsidR="00DC5A37" w:rsidRPr="005A2DE5" w:rsidRDefault="00DC5A37" w:rsidP="005A2DE5">
      <w:pPr>
        <w:spacing w:after="0" w:line="276" w:lineRule="auto"/>
        <w:ind w:firstLine="720"/>
        <w:jc w:val="both"/>
        <w:rPr>
          <w:rFonts w:cstheme="minorHAnsi"/>
          <w:i/>
          <w:color w:val="009193"/>
        </w:rPr>
      </w:pPr>
      <w:r w:rsidRPr="005A2DE5">
        <w:rPr>
          <w:rFonts w:cstheme="minorHAnsi"/>
          <w:i/>
          <w:color w:val="009193"/>
        </w:rPr>
        <w:t>Secondary Care Providers</w:t>
      </w:r>
    </w:p>
    <w:p w:rsidR="00DC5A37" w:rsidRPr="005A2DE5"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 xml:space="preserve">Northamptonshire Healthcare Foundation Trust (NHFT) is the main provider of Mental Health Services, for both community and secondary care in Northamptonshire. Physiotherapy and Occupational Health Clinical Leads for this Trust confirmed that physical activity is part of the holistic therapy given to in-patients with acute mental health. </w:t>
      </w:r>
    </w:p>
    <w:p w:rsidR="00DC5A37" w:rsidRPr="005A2DE5"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In-patients with high BMI, hypertension, hypercholesterolaemia and hyperglycaemia are referred for “wellbeing”. Physiotherapists, sports technicians, registered nurses and dietitians work together with those patients who could benefit from healthy eating, weight control and physical activity to improve their mental and physical health.</w:t>
      </w:r>
    </w:p>
    <w:p w:rsidR="00DC5A37" w:rsidRPr="005A2DE5"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 xml:space="preserve">NHFT has two adult acute inpatient hospitals (Berrywood in Northampton and Welland in Kettering); each have four wards. A sports technician is allocated to each hospital, half time at Berrywood Hospital and full time at Welland. The </w:t>
      </w:r>
      <w:r w:rsidRPr="005A2DE5">
        <w:rPr>
          <w:rFonts w:cstheme="minorHAnsi"/>
          <w:color w:val="000000" w:themeColor="text1"/>
        </w:rPr>
        <w:lastRenderedPageBreak/>
        <w:t xml:space="preserve">role of sports technicians is to facilitate exercise improving their physical health but also increasing patient’s motivation, mental and emotional wellbeing. Physical activity is not only delivered within the hospital gym, but also in wards, sports court and in the community. Following an initial induction at the hospital gym by the sports technician, patients can be supported by “gym buddies” - ward staff who had undertaken their gym induction. </w:t>
      </w:r>
    </w:p>
    <w:p w:rsidR="00DC5A37"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When discharge back to community is planned, members of staff will support patients to continue learnt healthy habits. However, staff reported that referring patients for physical activity is a problem, either because they no longer know which programmes are available in the community, and/or current options involve a charge for patients, which is not always affordable for patients.</w:t>
      </w:r>
    </w:p>
    <w:p w:rsidR="00E4115E" w:rsidRPr="005A2DE5" w:rsidRDefault="00E4115E" w:rsidP="005A2DE5">
      <w:pPr>
        <w:spacing w:after="0" w:line="276" w:lineRule="auto"/>
        <w:ind w:left="720"/>
        <w:jc w:val="both"/>
        <w:rPr>
          <w:rFonts w:cstheme="minorHAnsi"/>
          <w:color w:val="000000" w:themeColor="text1"/>
        </w:rPr>
      </w:pPr>
    </w:p>
    <w:p w:rsidR="00DC5A37" w:rsidRPr="005A2DE5" w:rsidRDefault="00DC5A37" w:rsidP="005A2DE5">
      <w:pPr>
        <w:spacing w:after="0" w:line="276" w:lineRule="auto"/>
        <w:jc w:val="both"/>
        <w:rPr>
          <w:rFonts w:cstheme="minorHAnsi"/>
          <w:b/>
        </w:rPr>
      </w:pPr>
      <w:r w:rsidRPr="005A2DE5">
        <w:rPr>
          <w:rFonts w:cstheme="minorHAnsi"/>
          <w:color w:val="000000" w:themeColor="text1"/>
        </w:rPr>
        <w:t xml:space="preserve"> </w:t>
      </w:r>
      <w:r w:rsidRPr="005A2DE5">
        <w:rPr>
          <w:rFonts w:cstheme="minorHAnsi"/>
          <w:b/>
        </w:rPr>
        <w:t>3.3</w:t>
      </w:r>
      <w:r w:rsidRPr="005A2DE5">
        <w:rPr>
          <w:rFonts w:cstheme="minorHAnsi"/>
          <w:b/>
        </w:rPr>
        <w:tab/>
        <w:t>Physical Activity Providers</w:t>
      </w:r>
    </w:p>
    <w:p w:rsidR="00DC5A37" w:rsidRPr="005A2DE5" w:rsidRDefault="00DC5A37" w:rsidP="005A2DE5">
      <w:pPr>
        <w:spacing w:after="0" w:line="276" w:lineRule="auto"/>
        <w:ind w:firstLine="720"/>
        <w:jc w:val="both"/>
        <w:rPr>
          <w:rFonts w:cstheme="minorHAnsi"/>
          <w:i/>
          <w:color w:val="009193"/>
        </w:rPr>
      </w:pPr>
      <w:r w:rsidRPr="005A2DE5">
        <w:rPr>
          <w:rFonts w:cstheme="minorHAnsi"/>
          <w:i/>
          <w:color w:val="009193"/>
        </w:rPr>
        <w:t>Northamptonshire Activity on Referral Scheme</w:t>
      </w:r>
    </w:p>
    <w:p w:rsidR="00DC5A37" w:rsidRPr="005A2DE5"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Northamptonshire Activity on Referral Scheme offers an exercise programme in eighteen different sites across Northamptonshire. The Scheme lasts for twelve weeks, attending at least two to three sessions a week. The following are activities included within the programme: gym-based exercises (e.g. weights, cardio), group exercise classes and swimming if the site has a pool.</w:t>
      </w:r>
    </w:p>
    <w:p w:rsidR="00DC5A37" w:rsidRPr="005A2DE5"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Qualified staff are trained to work with people with different health conditions so that different exercises can be tailored according to individual conditions. If a patient categorised as “high risk population” (</w:t>
      </w:r>
      <w:r w:rsidR="00AB748F">
        <w:rPr>
          <w:rFonts w:cstheme="minorHAnsi"/>
          <w:color w:val="000000" w:themeColor="text1"/>
        </w:rPr>
        <w:t>s</w:t>
      </w:r>
      <w:r w:rsidRPr="005A2DE5">
        <w:rPr>
          <w:rFonts w:cstheme="minorHAnsi"/>
          <w:color w:val="000000" w:themeColor="text1"/>
        </w:rPr>
        <w:t xml:space="preserve">ee below) is referred, the referring healthcare professional must contact the scheme coordinator, as the patient may require a specific site with staff who have had specialist training. </w:t>
      </w:r>
      <w:r w:rsidRPr="005A2DE5">
        <w:rPr>
          <w:rFonts w:cstheme="minorHAnsi"/>
          <w:color w:val="000000" w:themeColor="text1"/>
        </w:rPr>
        <w:lastRenderedPageBreak/>
        <w:t>Similarly, patients who are currently receiving treatment for cancer or Phase IV cardiac rehabilitation (following Phase III exercise at the Cardiac Rehabilitation Service) are allocated to specific sites.</w:t>
      </w:r>
    </w:p>
    <w:p w:rsidR="00DC5A37" w:rsidRPr="005A2DE5"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Currently there is one qualified Activity on Referral (AoR) Health Professional per site with a further 3 to 4 non-qualified members of staff; another 5 members of staff are curren</w:t>
      </w:r>
      <w:r w:rsidR="009F3CD1" w:rsidRPr="005A2DE5">
        <w:rPr>
          <w:rFonts w:cstheme="minorHAnsi"/>
          <w:color w:val="000000" w:themeColor="text1"/>
        </w:rPr>
        <w:t>t</w:t>
      </w:r>
      <w:r w:rsidRPr="005A2DE5">
        <w:rPr>
          <w:rFonts w:cstheme="minorHAnsi"/>
          <w:color w:val="000000" w:themeColor="text1"/>
        </w:rPr>
        <w:t>ly undertaking AoR certificate.</w:t>
      </w:r>
    </w:p>
    <w:p w:rsidR="00DC5A37" w:rsidRPr="005A2DE5" w:rsidRDefault="00DC5A37" w:rsidP="005A2DE5">
      <w:pPr>
        <w:shd w:val="clear" w:color="auto" w:fill="FFFFFF"/>
        <w:spacing w:after="0" w:line="276" w:lineRule="auto"/>
        <w:ind w:left="720"/>
        <w:jc w:val="both"/>
        <w:rPr>
          <w:rFonts w:cstheme="minorHAnsi"/>
          <w:color w:val="000000" w:themeColor="text1"/>
        </w:rPr>
      </w:pPr>
      <w:r w:rsidRPr="005A2DE5">
        <w:rPr>
          <w:rFonts w:cstheme="minorHAnsi"/>
          <w:color w:val="000000" w:themeColor="text1"/>
        </w:rPr>
        <w:t>There is a fee that patients pay if they wish to participate in the Scheme and although this varies from venue to venue, the average cost is £15 per month; this cost is the same regardless of age or employment status.</w:t>
      </w:r>
    </w:p>
    <w:p w:rsidR="00DC5A37" w:rsidRPr="005A2DE5"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To attend this scheme, patients must be referred by health care professionals (e.g. nurse practitioner or GP). The following are their inclusion and exclusion criteria that can be found within their website (</w:t>
      </w:r>
      <w:hyperlink r:id="rId19" w:history="1">
        <w:r w:rsidR="00AB748F" w:rsidRPr="00040D30">
          <w:rPr>
            <w:rStyle w:val="Hyperlink"/>
            <w:rFonts w:cstheme="minorHAnsi"/>
          </w:rPr>
          <w:t>http://www.exercisecanhelp.com/</w:t>
        </w:r>
      </w:hyperlink>
      <w:r w:rsidR="00AB748F">
        <w:rPr>
          <w:rFonts w:cstheme="minorHAnsi"/>
          <w:color w:val="000000" w:themeColor="text1"/>
        </w:rPr>
        <w:t>)</w:t>
      </w:r>
    </w:p>
    <w:p w:rsidR="00DC5A37" w:rsidRDefault="00DC5A37" w:rsidP="005A2DE5">
      <w:pPr>
        <w:spacing w:after="0" w:line="276" w:lineRule="auto"/>
        <w:ind w:left="720"/>
        <w:jc w:val="both"/>
        <w:rPr>
          <w:rFonts w:cstheme="minorHAnsi"/>
          <w:color w:val="000000" w:themeColor="text1"/>
        </w:rPr>
      </w:pPr>
    </w:p>
    <w:p w:rsidR="00652203" w:rsidRPr="00652203" w:rsidRDefault="00652203" w:rsidP="00652203">
      <w:pPr>
        <w:spacing w:after="0" w:line="276" w:lineRule="auto"/>
        <w:ind w:left="720"/>
        <w:jc w:val="both"/>
        <w:rPr>
          <w:rFonts w:cstheme="minorHAnsi"/>
          <w:color w:val="000000" w:themeColor="text1"/>
          <w:u w:val="single"/>
        </w:rPr>
      </w:pPr>
      <w:r w:rsidRPr="00652203">
        <w:rPr>
          <w:rFonts w:cstheme="minorHAnsi"/>
          <w:color w:val="000000" w:themeColor="text1"/>
          <w:u w:val="single"/>
        </w:rPr>
        <w:t>Referral Criteria</w:t>
      </w:r>
    </w:p>
    <w:p w:rsidR="00652203" w:rsidRDefault="00652203" w:rsidP="00652203">
      <w:pPr>
        <w:spacing w:after="0" w:line="276" w:lineRule="auto"/>
        <w:ind w:left="720"/>
        <w:jc w:val="both"/>
        <w:rPr>
          <w:rFonts w:cstheme="minorHAnsi"/>
          <w:color w:val="000000" w:themeColor="text1"/>
        </w:rPr>
      </w:pPr>
      <w:r>
        <w:rPr>
          <w:rFonts w:cstheme="minorHAnsi"/>
          <w:color w:val="000000" w:themeColor="text1"/>
        </w:rPr>
        <w:t xml:space="preserve">Patients are only eligible for referrals if they are over 16 years of age, living a sedentary lifestyle and meet the requirements of the scheme referral criteria outlined below: </w:t>
      </w:r>
    </w:p>
    <w:p w:rsidR="00652203" w:rsidRDefault="00652203" w:rsidP="00652203">
      <w:pPr>
        <w:spacing w:after="0" w:line="276" w:lineRule="auto"/>
        <w:ind w:left="720"/>
        <w:jc w:val="both"/>
        <w:rPr>
          <w:rFonts w:cstheme="minorHAnsi"/>
          <w:color w:val="000000" w:themeColor="text1"/>
        </w:rPr>
      </w:pPr>
    </w:p>
    <w:tbl>
      <w:tblPr>
        <w:tblStyle w:val="TableGrid"/>
        <w:tblW w:w="0" w:type="auto"/>
        <w:tblInd w:w="720" w:type="dxa"/>
        <w:tblLook w:val="04A0" w:firstRow="1" w:lastRow="0" w:firstColumn="1" w:lastColumn="0" w:noHBand="0" w:noVBand="1"/>
      </w:tblPr>
      <w:tblGrid>
        <w:gridCol w:w="4210"/>
        <w:gridCol w:w="4086"/>
      </w:tblGrid>
      <w:tr w:rsidR="00652203" w:rsidTr="00652203">
        <w:tc>
          <w:tcPr>
            <w:tcW w:w="8296" w:type="dxa"/>
            <w:gridSpan w:val="2"/>
            <w:shd w:val="clear" w:color="auto" w:fill="FFFF00"/>
          </w:tcPr>
          <w:p w:rsidR="00652203" w:rsidRDefault="00652203" w:rsidP="00652203">
            <w:pPr>
              <w:spacing w:line="276" w:lineRule="auto"/>
              <w:jc w:val="both"/>
              <w:rPr>
                <w:rFonts w:cstheme="minorHAnsi"/>
                <w:color w:val="000000" w:themeColor="text1"/>
              </w:rPr>
            </w:pPr>
            <w:r>
              <w:rPr>
                <w:rFonts w:cstheme="minorHAnsi"/>
                <w:color w:val="000000" w:themeColor="text1"/>
              </w:rPr>
              <w:t xml:space="preserve">Low Risk Populations </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 xml:space="preserve">Cardiac Disease Prevention </w:t>
            </w:r>
          </w:p>
        </w:tc>
        <w:tc>
          <w:tcPr>
            <w:tcW w:w="4086" w:type="dxa"/>
          </w:tcPr>
          <w:p w:rsidR="00652203" w:rsidRDefault="00315DDC" w:rsidP="00B76C4B">
            <w:pPr>
              <w:spacing w:line="276" w:lineRule="auto"/>
              <w:rPr>
                <w:rFonts w:cstheme="minorHAnsi"/>
                <w:color w:val="000000" w:themeColor="text1"/>
              </w:rPr>
            </w:pPr>
            <w:r>
              <w:rPr>
                <w:rFonts w:cstheme="minorHAnsi"/>
                <w:color w:val="000000" w:themeColor="text1"/>
              </w:rPr>
              <w:t>People with family history of heart disease but no current symptoms or other risk factors</w:t>
            </w:r>
            <w:r w:rsidR="00B76C4B">
              <w:rPr>
                <w:rFonts w:cstheme="minorHAnsi"/>
                <w:color w:val="000000" w:themeColor="text1"/>
              </w:rPr>
              <w:t>.</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Cholesterol</w:t>
            </w:r>
          </w:p>
        </w:tc>
        <w:tc>
          <w:tcPr>
            <w:tcW w:w="4086" w:type="dxa"/>
          </w:tcPr>
          <w:p w:rsidR="00652203" w:rsidRDefault="00315DDC" w:rsidP="00B76C4B">
            <w:pPr>
              <w:spacing w:line="276" w:lineRule="auto"/>
              <w:rPr>
                <w:rFonts w:cstheme="minorHAnsi"/>
                <w:color w:val="000000" w:themeColor="text1"/>
              </w:rPr>
            </w:pPr>
            <w:r>
              <w:rPr>
                <w:rFonts w:cstheme="minorHAnsi"/>
                <w:color w:val="000000" w:themeColor="text1"/>
              </w:rPr>
              <w:t>Moderately raised readings &gt;6.5mmol/l or no medication</w:t>
            </w:r>
            <w:r w:rsidR="00B76C4B">
              <w:rPr>
                <w:rFonts w:cstheme="minorHAnsi"/>
                <w:color w:val="000000" w:themeColor="text1"/>
              </w:rPr>
              <w:t>.</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Stress/ Depression</w:t>
            </w:r>
          </w:p>
        </w:tc>
        <w:tc>
          <w:tcPr>
            <w:tcW w:w="4086" w:type="dxa"/>
          </w:tcPr>
          <w:p w:rsidR="00315DDC" w:rsidRDefault="00315DDC" w:rsidP="00B76C4B">
            <w:pPr>
              <w:spacing w:line="276" w:lineRule="auto"/>
              <w:rPr>
                <w:rFonts w:cstheme="minorHAnsi"/>
                <w:color w:val="000000" w:themeColor="text1"/>
              </w:rPr>
            </w:pPr>
            <w:r>
              <w:rPr>
                <w:rFonts w:cstheme="minorHAnsi"/>
                <w:color w:val="000000" w:themeColor="text1"/>
              </w:rPr>
              <w:t>Mild to moderate sufferers</w:t>
            </w:r>
            <w:r w:rsidR="00B76C4B">
              <w:rPr>
                <w:rFonts w:cstheme="minorHAnsi"/>
                <w:color w:val="000000" w:themeColor="text1"/>
              </w:rPr>
              <w:t>.</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lastRenderedPageBreak/>
              <w:t>Diabetics Type II</w:t>
            </w:r>
          </w:p>
        </w:tc>
        <w:tc>
          <w:tcPr>
            <w:tcW w:w="4086" w:type="dxa"/>
          </w:tcPr>
          <w:p w:rsidR="00652203" w:rsidRDefault="00315DDC" w:rsidP="00B76C4B">
            <w:pPr>
              <w:spacing w:line="276" w:lineRule="auto"/>
              <w:rPr>
                <w:rFonts w:cstheme="minorHAnsi"/>
                <w:color w:val="000000" w:themeColor="text1"/>
              </w:rPr>
            </w:pPr>
            <w:r>
              <w:rPr>
                <w:rFonts w:cstheme="minorHAnsi"/>
                <w:color w:val="000000" w:themeColor="text1"/>
              </w:rPr>
              <w:t>Who are controlled through dietary restriction alone</w:t>
            </w:r>
            <w:r w:rsidR="00B76C4B">
              <w:rPr>
                <w:rFonts w:cstheme="minorHAnsi"/>
                <w:color w:val="000000" w:themeColor="text1"/>
              </w:rPr>
              <w:t>.</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Impaired strength or mobility/ Osteoarthritis/ Osteoporosis</w:t>
            </w:r>
          </w:p>
        </w:tc>
        <w:tc>
          <w:tcPr>
            <w:tcW w:w="4086" w:type="dxa"/>
          </w:tcPr>
          <w:p w:rsidR="00652203" w:rsidRDefault="00315DDC" w:rsidP="00B76C4B">
            <w:pPr>
              <w:spacing w:line="276" w:lineRule="auto"/>
              <w:rPr>
                <w:rFonts w:cstheme="minorHAnsi"/>
                <w:color w:val="000000" w:themeColor="text1"/>
              </w:rPr>
            </w:pPr>
            <w:r>
              <w:rPr>
                <w:rFonts w:cstheme="minorHAnsi"/>
                <w:color w:val="000000" w:themeColor="text1"/>
              </w:rPr>
              <w:t>Providing the condition is not so far advanced that there is a risk of fracture</w:t>
            </w:r>
            <w:r w:rsidR="00B76C4B">
              <w:rPr>
                <w:rFonts w:cstheme="minorHAnsi"/>
                <w:color w:val="000000" w:themeColor="text1"/>
              </w:rPr>
              <w:t>.</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Obesity</w:t>
            </w:r>
          </w:p>
        </w:tc>
        <w:tc>
          <w:tcPr>
            <w:tcW w:w="4086" w:type="dxa"/>
          </w:tcPr>
          <w:p w:rsidR="00652203" w:rsidRDefault="00315DDC" w:rsidP="00B76C4B">
            <w:pPr>
              <w:spacing w:line="276" w:lineRule="auto"/>
              <w:rPr>
                <w:rFonts w:cstheme="minorHAnsi"/>
                <w:color w:val="000000" w:themeColor="text1"/>
              </w:rPr>
            </w:pPr>
            <w:r>
              <w:rPr>
                <w:rFonts w:cstheme="minorHAnsi"/>
                <w:color w:val="000000" w:themeColor="text1"/>
              </w:rPr>
              <w:t>BMI&gt;30 or &gt;28 with co-morbidities</w:t>
            </w:r>
            <w:r w:rsidR="00B76C4B">
              <w:rPr>
                <w:rFonts w:cstheme="minorHAnsi"/>
                <w:color w:val="000000" w:themeColor="text1"/>
              </w:rPr>
              <w:t>.</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 xml:space="preserve">Smokers Attempting to Quit </w:t>
            </w:r>
          </w:p>
        </w:tc>
        <w:tc>
          <w:tcPr>
            <w:tcW w:w="4086" w:type="dxa"/>
          </w:tcPr>
          <w:p w:rsidR="00652203" w:rsidRDefault="00315DDC" w:rsidP="00B76C4B">
            <w:pPr>
              <w:spacing w:line="276" w:lineRule="auto"/>
              <w:rPr>
                <w:rFonts w:cstheme="minorHAnsi"/>
                <w:color w:val="000000" w:themeColor="text1"/>
              </w:rPr>
            </w:pPr>
            <w:r>
              <w:rPr>
                <w:rFonts w:cstheme="minorHAnsi"/>
                <w:color w:val="000000" w:themeColor="text1"/>
              </w:rPr>
              <w:t xml:space="preserve">Providing there are no CHD risk factors or symptoms of impairing respiratory </w:t>
            </w:r>
            <w:r w:rsidR="00A64F55">
              <w:rPr>
                <w:rFonts w:cstheme="minorHAnsi"/>
                <w:color w:val="000000" w:themeColor="text1"/>
              </w:rPr>
              <w:t>function</w:t>
            </w:r>
            <w:r w:rsidR="00B76C4B">
              <w:rPr>
                <w:rFonts w:cstheme="minorHAnsi"/>
                <w:color w:val="000000" w:themeColor="text1"/>
              </w:rPr>
              <w:t>.</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Back Pain</w:t>
            </w:r>
          </w:p>
        </w:tc>
        <w:tc>
          <w:tcPr>
            <w:tcW w:w="4086" w:type="dxa"/>
          </w:tcPr>
          <w:p w:rsidR="00652203" w:rsidRDefault="00A64F55" w:rsidP="00B76C4B">
            <w:pPr>
              <w:spacing w:line="276" w:lineRule="auto"/>
              <w:rPr>
                <w:rFonts w:cstheme="minorHAnsi"/>
                <w:color w:val="000000" w:themeColor="text1"/>
              </w:rPr>
            </w:pPr>
            <w:r>
              <w:rPr>
                <w:rFonts w:cstheme="minorHAnsi"/>
                <w:color w:val="000000" w:themeColor="text1"/>
              </w:rPr>
              <w:t>Chronic</w:t>
            </w:r>
            <w:r w:rsidR="00B76C4B">
              <w:rPr>
                <w:rFonts w:cstheme="minorHAnsi"/>
                <w:color w:val="000000" w:themeColor="text1"/>
              </w:rPr>
              <w:t>.</w:t>
            </w:r>
          </w:p>
        </w:tc>
      </w:tr>
      <w:tr w:rsidR="00652203" w:rsidTr="00652203">
        <w:tc>
          <w:tcPr>
            <w:tcW w:w="8296" w:type="dxa"/>
            <w:gridSpan w:val="2"/>
            <w:shd w:val="clear" w:color="auto" w:fill="FFFF00"/>
          </w:tcPr>
          <w:p w:rsidR="00652203" w:rsidRDefault="00652203" w:rsidP="00652203">
            <w:pPr>
              <w:spacing w:line="276" w:lineRule="auto"/>
              <w:jc w:val="both"/>
              <w:rPr>
                <w:rFonts w:cstheme="minorHAnsi"/>
                <w:color w:val="000000" w:themeColor="text1"/>
              </w:rPr>
            </w:pPr>
            <w:r>
              <w:rPr>
                <w:rFonts w:cstheme="minorHAnsi"/>
                <w:color w:val="000000" w:themeColor="text1"/>
              </w:rPr>
              <w:t xml:space="preserve">Medium Risk Populations </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Asthmatics</w:t>
            </w:r>
          </w:p>
        </w:tc>
        <w:tc>
          <w:tcPr>
            <w:tcW w:w="4086" w:type="dxa"/>
          </w:tcPr>
          <w:p w:rsidR="00652203" w:rsidRDefault="00A64F55" w:rsidP="00B76C4B">
            <w:pPr>
              <w:spacing w:line="276" w:lineRule="auto"/>
              <w:rPr>
                <w:rFonts w:cstheme="minorHAnsi"/>
                <w:color w:val="000000" w:themeColor="text1"/>
              </w:rPr>
            </w:pPr>
            <w:r>
              <w:rPr>
                <w:rFonts w:cstheme="minorHAnsi"/>
                <w:color w:val="000000" w:themeColor="text1"/>
              </w:rPr>
              <w:t>Controlled and stable. Must carry an inhaler when exercising</w:t>
            </w:r>
            <w:r w:rsidR="00B76C4B">
              <w:rPr>
                <w:rFonts w:cstheme="minorHAnsi"/>
                <w:color w:val="000000" w:themeColor="text1"/>
              </w:rPr>
              <w:t>.</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 xml:space="preserve">Cystic Fibrosis </w:t>
            </w:r>
          </w:p>
        </w:tc>
        <w:tc>
          <w:tcPr>
            <w:tcW w:w="4086" w:type="dxa"/>
          </w:tcPr>
          <w:p w:rsidR="00652203" w:rsidRDefault="00A64F55" w:rsidP="00B76C4B">
            <w:pPr>
              <w:spacing w:line="276" w:lineRule="auto"/>
              <w:rPr>
                <w:rFonts w:cstheme="minorHAnsi"/>
                <w:color w:val="000000" w:themeColor="text1"/>
              </w:rPr>
            </w:pPr>
            <w:r>
              <w:rPr>
                <w:rFonts w:cstheme="minorHAnsi"/>
                <w:color w:val="000000" w:themeColor="text1"/>
              </w:rPr>
              <w:t>Low – moderate symptoms</w:t>
            </w:r>
            <w:r w:rsidR="00B76C4B">
              <w:rPr>
                <w:rFonts w:cstheme="minorHAnsi"/>
                <w:color w:val="000000" w:themeColor="text1"/>
              </w:rPr>
              <w:t>.</w:t>
            </w:r>
            <w:r>
              <w:rPr>
                <w:rFonts w:cstheme="minorHAnsi"/>
                <w:color w:val="000000" w:themeColor="text1"/>
              </w:rPr>
              <w:t xml:space="preserve"> </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Diabetes Type I and II</w:t>
            </w:r>
          </w:p>
        </w:tc>
        <w:tc>
          <w:tcPr>
            <w:tcW w:w="4086" w:type="dxa"/>
          </w:tcPr>
          <w:p w:rsidR="00652203" w:rsidRDefault="00A64F55" w:rsidP="00B76C4B">
            <w:pPr>
              <w:spacing w:line="276" w:lineRule="auto"/>
              <w:rPr>
                <w:rFonts w:cstheme="minorHAnsi"/>
                <w:color w:val="000000" w:themeColor="text1"/>
              </w:rPr>
            </w:pPr>
            <w:r>
              <w:rPr>
                <w:rFonts w:cstheme="minorHAnsi"/>
                <w:color w:val="000000" w:themeColor="text1"/>
              </w:rPr>
              <w:t>Who are on drug therapy and their condition is stable</w:t>
            </w:r>
            <w:r w:rsidR="00B76C4B">
              <w:rPr>
                <w:rFonts w:cstheme="minorHAnsi"/>
                <w:color w:val="000000" w:themeColor="text1"/>
              </w:rPr>
              <w:t>.</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Hypertensives</w:t>
            </w:r>
          </w:p>
        </w:tc>
        <w:tc>
          <w:tcPr>
            <w:tcW w:w="4086" w:type="dxa"/>
          </w:tcPr>
          <w:p w:rsidR="00652203" w:rsidRDefault="00A64F55" w:rsidP="00B76C4B">
            <w:pPr>
              <w:spacing w:line="276" w:lineRule="auto"/>
              <w:rPr>
                <w:rFonts w:cstheme="minorHAnsi"/>
                <w:color w:val="000000" w:themeColor="text1"/>
              </w:rPr>
            </w:pPr>
            <w:r>
              <w:rPr>
                <w:rFonts w:cstheme="minorHAnsi"/>
                <w:color w:val="000000" w:themeColor="text1"/>
              </w:rPr>
              <w:t>Controlled &lt;160/100mmhg</w:t>
            </w:r>
            <w:r w:rsidR="00B76C4B">
              <w:rPr>
                <w:rFonts w:cstheme="minorHAnsi"/>
                <w:color w:val="000000" w:themeColor="text1"/>
              </w:rPr>
              <w:t>.</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Neurological Conditions</w:t>
            </w:r>
          </w:p>
        </w:tc>
        <w:tc>
          <w:tcPr>
            <w:tcW w:w="4086" w:type="dxa"/>
          </w:tcPr>
          <w:p w:rsidR="00652203" w:rsidRDefault="00A64F55" w:rsidP="00B76C4B">
            <w:pPr>
              <w:spacing w:line="276" w:lineRule="auto"/>
              <w:rPr>
                <w:rFonts w:cstheme="minorHAnsi"/>
                <w:color w:val="000000" w:themeColor="text1"/>
              </w:rPr>
            </w:pPr>
            <w:r>
              <w:rPr>
                <w:rFonts w:cstheme="minorHAnsi"/>
                <w:color w:val="000000" w:themeColor="text1"/>
              </w:rPr>
              <w:t>Static neurological conditions such as Parkinson’s Disease or Multiple Sclerosis</w:t>
            </w:r>
            <w:r w:rsidR="00B76C4B">
              <w:rPr>
                <w:rFonts w:cstheme="minorHAnsi"/>
                <w:color w:val="000000" w:themeColor="text1"/>
              </w:rPr>
              <w:t>.</w:t>
            </w:r>
            <w:r>
              <w:rPr>
                <w:rFonts w:cstheme="minorHAnsi"/>
                <w:color w:val="000000" w:themeColor="text1"/>
              </w:rPr>
              <w:t xml:space="preserve"> </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Severe Depression</w:t>
            </w:r>
          </w:p>
        </w:tc>
        <w:tc>
          <w:tcPr>
            <w:tcW w:w="4086" w:type="dxa"/>
          </w:tcPr>
          <w:p w:rsidR="00652203" w:rsidRDefault="00A64F55" w:rsidP="00B76C4B">
            <w:pPr>
              <w:spacing w:line="276" w:lineRule="auto"/>
              <w:rPr>
                <w:rFonts w:cstheme="minorHAnsi"/>
                <w:color w:val="000000" w:themeColor="text1"/>
              </w:rPr>
            </w:pPr>
            <w:r>
              <w:rPr>
                <w:rFonts w:cstheme="minorHAnsi"/>
                <w:color w:val="000000" w:themeColor="text1"/>
              </w:rPr>
              <w:t xml:space="preserve">If they have a carer or support </w:t>
            </w:r>
            <w:r w:rsidR="00F21AD6">
              <w:rPr>
                <w:rFonts w:cstheme="minorHAnsi"/>
                <w:color w:val="000000" w:themeColor="text1"/>
              </w:rPr>
              <w:t>worker,</w:t>
            </w:r>
            <w:r>
              <w:rPr>
                <w:rFonts w:cstheme="minorHAnsi"/>
                <w:color w:val="000000" w:themeColor="text1"/>
              </w:rPr>
              <w:t xml:space="preserve"> they are required to attend with a patient</w:t>
            </w:r>
            <w:r w:rsidR="00B76C4B">
              <w:rPr>
                <w:rFonts w:cstheme="minorHAnsi"/>
                <w:color w:val="000000" w:themeColor="text1"/>
              </w:rPr>
              <w:t>.</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 xml:space="preserve">Fibromyalgia </w:t>
            </w:r>
          </w:p>
        </w:tc>
        <w:tc>
          <w:tcPr>
            <w:tcW w:w="4086" w:type="dxa"/>
          </w:tcPr>
          <w:p w:rsidR="00652203" w:rsidRDefault="00A64F55" w:rsidP="00B76C4B">
            <w:pPr>
              <w:spacing w:line="276" w:lineRule="auto"/>
              <w:rPr>
                <w:rFonts w:cstheme="minorHAnsi"/>
                <w:color w:val="000000" w:themeColor="text1"/>
              </w:rPr>
            </w:pPr>
            <w:r>
              <w:rPr>
                <w:rFonts w:cstheme="minorHAnsi"/>
                <w:color w:val="000000" w:themeColor="text1"/>
              </w:rPr>
              <w:t>History Given</w:t>
            </w:r>
            <w:r w:rsidR="00B76C4B">
              <w:rPr>
                <w:rFonts w:cstheme="minorHAnsi"/>
                <w:color w:val="000000" w:themeColor="text1"/>
              </w:rPr>
              <w:t>.</w:t>
            </w:r>
          </w:p>
        </w:tc>
      </w:tr>
      <w:tr w:rsidR="00A64F55" w:rsidTr="00A64F55">
        <w:tc>
          <w:tcPr>
            <w:tcW w:w="8296" w:type="dxa"/>
            <w:gridSpan w:val="2"/>
            <w:shd w:val="clear" w:color="auto" w:fill="FFFF00"/>
          </w:tcPr>
          <w:p w:rsidR="00A64F55" w:rsidRDefault="00A64F55" w:rsidP="00652203">
            <w:pPr>
              <w:spacing w:line="276" w:lineRule="auto"/>
              <w:jc w:val="both"/>
              <w:rPr>
                <w:rFonts w:cstheme="minorHAnsi"/>
                <w:color w:val="000000" w:themeColor="text1"/>
              </w:rPr>
            </w:pPr>
            <w:r>
              <w:rPr>
                <w:rFonts w:cstheme="minorHAnsi"/>
                <w:color w:val="000000" w:themeColor="text1"/>
              </w:rPr>
              <w:t>High Risk Populations</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Surgical Preparation/ Recovery</w:t>
            </w:r>
          </w:p>
        </w:tc>
        <w:tc>
          <w:tcPr>
            <w:tcW w:w="4086" w:type="dxa"/>
          </w:tcPr>
          <w:p w:rsidR="00652203" w:rsidRDefault="000872B9" w:rsidP="00B76C4B">
            <w:pPr>
              <w:spacing w:line="276" w:lineRule="auto"/>
              <w:rPr>
                <w:rFonts w:cstheme="minorHAnsi"/>
                <w:color w:val="000000" w:themeColor="text1"/>
              </w:rPr>
            </w:pPr>
            <w:r>
              <w:rPr>
                <w:rFonts w:cstheme="minorHAnsi"/>
                <w:color w:val="000000" w:themeColor="text1"/>
              </w:rPr>
              <w:t>Pre and post-operative hip/ knee replacements and general surgery, NOT cardiac. Guidance from Physiotherapist or contra-indicated exercise</w:t>
            </w:r>
            <w:r w:rsidR="00B76C4B">
              <w:rPr>
                <w:rFonts w:cstheme="minorHAnsi"/>
                <w:color w:val="000000" w:themeColor="text1"/>
              </w:rPr>
              <w:t>.</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 xml:space="preserve">COPD/ Pulmonary related </w:t>
            </w:r>
          </w:p>
        </w:tc>
        <w:tc>
          <w:tcPr>
            <w:tcW w:w="4086" w:type="dxa"/>
          </w:tcPr>
          <w:p w:rsidR="00652203" w:rsidRDefault="000872B9" w:rsidP="00B76C4B">
            <w:pPr>
              <w:spacing w:line="276" w:lineRule="auto"/>
              <w:rPr>
                <w:rFonts w:cstheme="minorHAnsi"/>
                <w:color w:val="000000" w:themeColor="text1"/>
              </w:rPr>
            </w:pPr>
            <w:r>
              <w:rPr>
                <w:rFonts w:cstheme="minorHAnsi"/>
                <w:color w:val="000000" w:themeColor="text1"/>
              </w:rPr>
              <w:t>Disease stable and controlled</w:t>
            </w:r>
            <w:r w:rsidR="00B76C4B">
              <w:rPr>
                <w:rFonts w:cstheme="minorHAnsi"/>
                <w:color w:val="000000" w:themeColor="text1"/>
              </w:rPr>
              <w:t>.</w:t>
            </w:r>
          </w:p>
        </w:tc>
      </w:tr>
      <w:tr w:rsidR="00652203" w:rsidTr="00652203">
        <w:tc>
          <w:tcPr>
            <w:tcW w:w="4210" w:type="dxa"/>
          </w:tcPr>
          <w:p w:rsidR="00652203" w:rsidRDefault="00652203" w:rsidP="00B76C4B">
            <w:pPr>
              <w:spacing w:line="276" w:lineRule="auto"/>
              <w:rPr>
                <w:rFonts w:cstheme="minorHAnsi"/>
                <w:color w:val="000000" w:themeColor="text1"/>
              </w:rPr>
            </w:pPr>
            <w:r>
              <w:rPr>
                <w:rFonts w:cstheme="minorHAnsi"/>
                <w:color w:val="000000" w:themeColor="text1"/>
              </w:rPr>
              <w:t>Intermittent Claudication</w:t>
            </w:r>
          </w:p>
        </w:tc>
        <w:tc>
          <w:tcPr>
            <w:tcW w:w="4086" w:type="dxa"/>
          </w:tcPr>
          <w:p w:rsidR="00652203" w:rsidRDefault="000872B9" w:rsidP="00B76C4B">
            <w:pPr>
              <w:spacing w:line="276" w:lineRule="auto"/>
              <w:rPr>
                <w:rFonts w:cstheme="minorHAnsi"/>
                <w:color w:val="000000" w:themeColor="text1"/>
              </w:rPr>
            </w:pPr>
            <w:r>
              <w:rPr>
                <w:rFonts w:cstheme="minorHAnsi"/>
                <w:color w:val="000000" w:themeColor="text1"/>
              </w:rPr>
              <w:t>Providing there are no symptoms of cardiac dysfunction or any previous history of M.I or CABG</w:t>
            </w:r>
            <w:r w:rsidR="00B76C4B">
              <w:rPr>
                <w:rFonts w:cstheme="minorHAnsi"/>
                <w:color w:val="000000" w:themeColor="text1"/>
              </w:rPr>
              <w:t>.</w:t>
            </w:r>
          </w:p>
        </w:tc>
      </w:tr>
      <w:tr w:rsidR="00652203" w:rsidTr="00652203">
        <w:tc>
          <w:tcPr>
            <w:tcW w:w="4210" w:type="dxa"/>
          </w:tcPr>
          <w:p w:rsidR="00652203" w:rsidRDefault="00573E3D" w:rsidP="00B76C4B">
            <w:pPr>
              <w:spacing w:line="276" w:lineRule="auto"/>
              <w:rPr>
                <w:rFonts w:cstheme="minorHAnsi"/>
                <w:color w:val="000000" w:themeColor="text1"/>
              </w:rPr>
            </w:pPr>
            <w:r>
              <w:rPr>
                <w:rFonts w:cstheme="minorHAnsi"/>
                <w:color w:val="000000" w:themeColor="text1"/>
              </w:rPr>
              <w:t>Stable Angina</w:t>
            </w:r>
          </w:p>
        </w:tc>
        <w:tc>
          <w:tcPr>
            <w:tcW w:w="4086" w:type="dxa"/>
          </w:tcPr>
          <w:p w:rsidR="00652203" w:rsidRDefault="000872B9" w:rsidP="00B76C4B">
            <w:pPr>
              <w:spacing w:line="276" w:lineRule="auto"/>
              <w:rPr>
                <w:rFonts w:cstheme="minorHAnsi"/>
                <w:color w:val="000000" w:themeColor="text1"/>
              </w:rPr>
            </w:pPr>
            <w:r>
              <w:rPr>
                <w:rFonts w:cstheme="minorHAnsi"/>
                <w:color w:val="000000" w:themeColor="text1"/>
              </w:rPr>
              <w:t>Stable angina for at least 6-months with no evidence of pain at rest. The patient must be assessed by the local scheme co-ordinator (no history of M.I or bypass)</w:t>
            </w:r>
            <w:r w:rsidR="00B76C4B">
              <w:rPr>
                <w:rFonts w:cstheme="minorHAnsi"/>
                <w:color w:val="000000" w:themeColor="text1"/>
              </w:rPr>
              <w:t>.</w:t>
            </w:r>
          </w:p>
        </w:tc>
      </w:tr>
      <w:tr w:rsidR="00573E3D" w:rsidTr="00652203">
        <w:tc>
          <w:tcPr>
            <w:tcW w:w="4210" w:type="dxa"/>
          </w:tcPr>
          <w:p w:rsidR="00573E3D" w:rsidRDefault="00573E3D" w:rsidP="00B76C4B">
            <w:pPr>
              <w:spacing w:line="276" w:lineRule="auto"/>
              <w:rPr>
                <w:rFonts w:cstheme="minorHAnsi"/>
                <w:color w:val="000000" w:themeColor="text1"/>
              </w:rPr>
            </w:pPr>
            <w:r>
              <w:rPr>
                <w:rFonts w:cstheme="minorHAnsi"/>
                <w:color w:val="000000" w:themeColor="text1"/>
              </w:rPr>
              <w:t>Valvular Heart Disease</w:t>
            </w:r>
          </w:p>
        </w:tc>
        <w:tc>
          <w:tcPr>
            <w:tcW w:w="4086" w:type="dxa"/>
          </w:tcPr>
          <w:p w:rsidR="00573E3D" w:rsidRDefault="000872B9" w:rsidP="00B76C4B">
            <w:pPr>
              <w:spacing w:line="276" w:lineRule="auto"/>
              <w:rPr>
                <w:rFonts w:cstheme="minorHAnsi"/>
                <w:color w:val="000000" w:themeColor="text1"/>
              </w:rPr>
            </w:pPr>
            <w:r>
              <w:rPr>
                <w:rFonts w:cstheme="minorHAnsi"/>
                <w:color w:val="000000" w:themeColor="text1"/>
              </w:rPr>
              <w:t>No history of M.I or bypass. Full medical history to be given</w:t>
            </w:r>
            <w:r w:rsidR="00B76C4B">
              <w:rPr>
                <w:rFonts w:cstheme="minorHAnsi"/>
                <w:color w:val="000000" w:themeColor="text1"/>
              </w:rPr>
              <w:t>.</w:t>
            </w:r>
          </w:p>
        </w:tc>
      </w:tr>
      <w:tr w:rsidR="00573E3D" w:rsidTr="00652203">
        <w:tc>
          <w:tcPr>
            <w:tcW w:w="4210" w:type="dxa"/>
          </w:tcPr>
          <w:p w:rsidR="00573E3D" w:rsidRDefault="00573E3D" w:rsidP="00B76C4B">
            <w:pPr>
              <w:spacing w:line="276" w:lineRule="auto"/>
              <w:rPr>
                <w:rFonts w:cstheme="minorHAnsi"/>
                <w:color w:val="000000" w:themeColor="text1"/>
              </w:rPr>
            </w:pPr>
            <w:r>
              <w:rPr>
                <w:rFonts w:cstheme="minorHAnsi"/>
                <w:color w:val="000000" w:themeColor="text1"/>
              </w:rPr>
              <w:t xml:space="preserve">Arrhythmias </w:t>
            </w:r>
          </w:p>
        </w:tc>
        <w:tc>
          <w:tcPr>
            <w:tcW w:w="4086" w:type="dxa"/>
          </w:tcPr>
          <w:p w:rsidR="00573E3D" w:rsidRDefault="000872B9" w:rsidP="00B76C4B">
            <w:pPr>
              <w:spacing w:line="276" w:lineRule="auto"/>
              <w:rPr>
                <w:rFonts w:cstheme="minorHAnsi"/>
                <w:color w:val="000000" w:themeColor="text1"/>
              </w:rPr>
            </w:pPr>
            <w:r>
              <w:rPr>
                <w:rFonts w:cstheme="minorHAnsi"/>
                <w:color w:val="000000" w:themeColor="text1"/>
              </w:rPr>
              <w:t>Must be on medication and stable</w:t>
            </w:r>
            <w:r w:rsidR="00B76C4B">
              <w:rPr>
                <w:rFonts w:cstheme="minorHAnsi"/>
                <w:color w:val="000000" w:themeColor="text1"/>
              </w:rPr>
              <w:t>.</w:t>
            </w:r>
          </w:p>
        </w:tc>
      </w:tr>
      <w:tr w:rsidR="00573E3D" w:rsidTr="00652203">
        <w:tc>
          <w:tcPr>
            <w:tcW w:w="4210" w:type="dxa"/>
          </w:tcPr>
          <w:p w:rsidR="00573E3D" w:rsidRDefault="00573E3D" w:rsidP="00B76C4B">
            <w:pPr>
              <w:spacing w:line="276" w:lineRule="auto"/>
              <w:rPr>
                <w:rFonts w:cstheme="minorHAnsi"/>
                <w:color w:val="000000" w:themeColor="text1"/>
              </w:rPr>
            </w:pPr>
            <w:r>
              <w:rPr>
                <w:rFonts w:cstheme="minorHAnsi"/>
                <w:color w:val="000000" w:themeColor="text1"/>
              </w:rPr>
              <w:t xml:space="preserve">Coronary Surgery Rehabilitation </w:t>
            </w:r>
          </w:p>
        </w:tc>
        <w:tc>
          <w:tcPr>
            <w:tcW w:w="4086" w:type="dxa"/>
          </w:tcPr>
          <w:p w:rsidR="00573E3D" w:rsidRDefault="000872B9" w:rsidP="00B76C4B">
            <w:pPr>
              <w:spacing w:line="276" w:lineRule="auto"/>
              <w:rPr>
                <w:rFonts w:cstheme="minorHAnsi"/>
                <w:color w:val="000000" w:themeColor="text1"/>
              </w:rPr>
            </w:pPr>
            <w:r>
              <w:rPr>
                <w:rFonts w:cstheme="minorHAnsi"/>
                <w:color w:val="000000" w:themeColor="text1"/>
              </w:rPr>
              <w:t>Should have attended phase 3 post event or attended phase 4</w:t>
            </w:r>
            <w:r w:rsidR="00B76C4B">
              <w:rPr>
                <w:rFonts w:cstheme="minorHAnsi"/>
                <w:color w:val="000000" w:themeColor="text1"/>
              </w:rPr>
              <w:t>.</w:t>
            </w:r>
          </w:p>
        </w:tc>
      </w:tr>
      <w:tr w:rsidR="00573E3D" w:rsidTr="00652203">
        <w:tc>
          <w:tcPr>
            <w:tcW w:w="4210" w:type="dxa"/>
          </w:tcPr>
          <w:p w:rsidR="00573E3D" w:rsidRDefault="00573E3D" w:rsidP="00B76C4B">
            <w:pPr>
              <w:spacing w:line="276" w:lineRule="auto"/>
              <w:rPr>
                <w:rFonts w:cstheme="minorHAnsi"/>
                <w:color w:val="000000" w:themeColor="text1"/>
              </w:rPr>
            </w:pPr>
            <w:r>
              <w:rPr>
                <w:rFonts w:cstheme="minorHAnsi"/>
                <w:color w:val="000000" w:themeColor="text1"/>
              </w:rPr>
              <w:lastRenderedPageBreak/>
              <w:t>Angioplasty/ M.I/ Bypass</w:t>
            </w:r>
          </w:p>
        </w:tc>
        <w:tc>
          <w:tcPr>
            <w:tcW w:w="4086" w:type="dxa"/>
          </w:tcPr>
          <w:p w:rsidR="00573E3D" w:rsidRDefault="000872B9" w:rsidP="00B76C4B">
            <w:pPr>
              <w:spacing w:line="276" w:lineRule="auto"/>
              <w:rPr>
                <w:rFonts w:cstheme="minorHAnsi"/>
                <w:color w:val="000000" w:themeColor="text1"/>
              </w:rPr>
            </w:pPr>
            <w:r>
              <w:rPr>
                <w:rFonts w:cstheme="minorHAnsi"/>
                <w:color w:val="000000" w:themeColor="text1"/>
              </w:rPr>
              <w:t>1-year post event</w:t>
            </w:r>
            <w:r w:rsidR="00B76C4B">
              <w:rPr>
                <w:rFonts w:cstheme="minorHAnsi"/>
                <w:color w:val="000000" w:themeColor="text1"/>
              </w:rPr>
              <w:t>.</w:t>
            </w:r>
            <w:r>
              <w:rPr>
                <w:rFonts w:cstheme="minorHAnsi"/>
                <w:color w:val="000000" w:themeColor="text1"/>
              </w:rPr>
              <w:t xml:space="preserve"> </w:t>
            </w:r>
          </w:p>
        </w:tc>
      </w:tr>
      <w:tr w:rsidR="00573E3D" w:rsidTr="00652203">
        <w:tc>
          <w:tcPr>
            <w:tcW w:w="4210" w:type="dxa"/>
          </w:tcPr>
          <w:p w:rsidR="00573E3D" w:rsidRDefault="00573E3D" w:rsidP="00B76C4B">
            <w:pPr>
              <w:spacing w:line="276" w:lineRule="auto"/>
              <w:rPr>
                <w:rFonts w:cstheme="minorHAnsi"/>
                <w:color w:val="000000" w:themeColor="text1"/>
              </w:rPr>
            </w:pPr>
            <w:r>
              <w:rPr>
                <w:rFonts w:cstheme="minorHAnsi"/>
                <w:color w:val="000000" w:themeColor="text1"/>
              </w:rPr>
              <w:t xml:space="preserve">Stroke </w:t>
            </w:r>
          </w:p>
        </w:tc>
        <w:tc>
          <w:tcPr>
            <w:tcW w:w="4086" w:type="dxa"/>
          </w:tcPr>
          <w:p w:rsidR="00573E3D" w:rsidRDefault="000872B9" w:rsidP="00B76C4B">
            <w:pPr>
              <w:spacing w:line="276" w:lineRule="auto"/>
              <w:rPr>
                <w:rFonts w:cstheme="minorHAnsi"/>
                <w:color w:val="000000" w:themeColor="text1"/>
              </w:rPr>
            </w:pPr>
            <w:r>
              <w:rPr>
                <w:rFonts w:cstheme="minorHAnsi"/>
                <w:color w:val="000000" w:themeColor="text1"/>
              </w:rPr>
              <w:t>Stable and cleared to exercise by the healthcare professional</w:t>
            </w:r>
            <w:r w:rsidR="00B76C4B">
              <w:rPr>
                <w:rFonts w:cstheme="minorHAnsi"/>
                <w:color w:val="000000" w:themeColor="text1"/>
              </w:rPr>
              <w:t>.</w:t>
            </w:r>
            <w:r>
              <w:rPr>
                <w:rFonts w:cstheme="minorHAnsi"/>
                <w:color w:val="000000" w:themeColor="text1"/>
              </w:rPr>
              <w:t xml:space="preserve"> </w:t>
            </w:r>
          </w:p>
        </w:tc>
      </w:tr>
      <w:tr w:rsidR="00573E3D" w:rsidTr="00652203">
        <w:tc>
          <w:tcPr>
            <w:tcW w:w="4210" w:type="dxa"/>
          </w:tcPr>
          <w:p w:rsidR="00573E3D" w:rsidRDefault="00573E3D" w:rsidP="00B76C4B">
            <w:pPr>
              <w:spacing w:line="276" w:lineRule="auto"/>
              <w:rPr>
                <w:rFonts w:cstheme="minorHAnsi"/>
                <w:color w:val="000000" w:themeColor="text1"/>
              </w:rPr>
            </w:pPr>
            <w:r>
              <w:rPr>
                <w:rFonts w:cstheme="minorHAnsi"/>
                <w:color w:val="000000" w:themeColor="text1"/>
              </w:rPr>
              <w:t xml:space="preserve">Head/ Brain Injury </w:t>
            </w:r>
          </w:p>
        </w:tc>
        <w:tc>
          <w:tcPr>
            <w:tcW w:w="4086" w:type="dxa"/>
          </w:tcPr>
          <w:p w:rsidR="00573E3D" w:rsidRDefault="000872B9" w:rsidP="00B76C4B">
            <w:pPr>
              <w:spacing w:line="276" w:lineRule="auto"/>
              <w:rPr>
                <w:rFonts w:cstheme="minorHAnsi"/>
                <w:color w:val="000000" w:themeColor="text1"/>
              </w:rPr>
            </w:pPr>
            <w:r>
              <w:rPr>
                <w:rFonts w:cstheme="minorHAnsi"/>
                <w:color w:val="000000" w:themeColor="text1"/>
              </w:rPr>
              <w:t xml:space="preserve">Stable and cleared to exercise by healthcare professional. The patient </w:t>
            </w:r>
            <w:r w:rsidR="00B76C4B">
              <w:rPr>
                <w:rFonts w:cstheme="minorHAnsi"/>
                <w:color w:val="000000" w:themeColor="text1"/>
              </w:rPr>
              <w:t xml:space="preserve">will be assessed on the complexity of the injury and whether they are able to exercise independently. </w:t>
            </w:r>
          </w:p>
        </w:tc>
      </w:tr>
    </w:tbl>
    <w:p w:rsidR="00652203" w:rsidRDefault="00652203" w:rsidP="00652203">
      <w:pPr>
        <w:spacing w:after="0" w:line="276" w:lineRule="auto"/>
        <w:ind w:left="720"/>
        <w:jc w:val="both"/>
        <w:rPr>
          <w:rFonts w:cstheme="minorHAnsi"/>
          <w:color w:val="000000" w:themeColor="text1"/>
        </w:rPr>
      </w:pPr>
    </w:p>
    <w:p w:rsidR="00F21AD6" w:rsidRDefault="00F21AD6" w:rsidP="00652203">
      <w:pPr>
        <w:spacing w:after="0" w:line="276" w:lineRule="auto"/>
        <w:ind w:left="720"/>
        <w:jc w:val="both"/>
        <w:rPr>
          <w:rFonts w:cstheme="minorHAnsi"/>
          <w:color w:val="000000" w:themeColor="text1"/>
          <w:u w:val="single"/>
        </w:rPr>
      </w:pPr>
      <w:r w:rsidRPr="00F21AD6">
        <w:rPr>
          <w:rFonts w:cstheme="minorHAnsi"/>
          <w:color w:val="000000" w:themeColor="text1"/>
          <w:u w:val="single"/>
        </w:rPr>
        <w:t xml:space="preserve">Exclusion Criteria </w:t>
      </w:r>
    </w:p>
    <w:p w:rsidR="00F21AD6" w:rsidRDefault="00300FB0" w:rsidP="00652203">
      <w:pPr>
        <w:spacing w:after="0" w:line="276" w:lineRule="auto"/>
        <w:ind w:left="720"/>
        <w:jc w:val="both"/>
        <w:rPr>
          <w:rFonts w:cstheme="minorHAnsi"/>
          <w:color w:val="000000" w:themeColor="text1"/>
        </w:rPr>
      </w:pPr>
      <w:r>
        <w:rPr>
          <w:rFonts w:cstheme="minorHAnsi"/>
          <w:color w:val="000000" w:themeColor="text1"/>
        </w:rPr>
        <w:t xml:space="preserve">The </w:t>
      </w:r>
      <w:r w:rsidR="00EA513E">
        <w:rPr>
          <w:rFonts w:cstheme="minorHAnsi"/>
          <w:color w:val="000000" w:themeColor="text1"/>
        </w:rPr>
        <w:t xml:space="preserve">County Standard Protocol cannot accept referrals for the following conditions; </w:t>
      </w:r>
    </w:p>
    <w:p w:rsidR="00EA513E" w:rsidRDefault="00EA513E" w:rsidP="00652203">
      <w:pPr>
        <w:spacing w:after="0" w:line="276" w:lineRule="auto"/>
        <w:ind w:left="720"/>
        <w:jc w:val="both"/>
        <w:rPr>
          <w:rFonts w:cstheme="minorHAnsi"/>
          <w:color w:val="000000" w:themeColor="text1"/>
        </w:rPr>
      </w:pPr>
    </w:p>
    <w:p w:rsidR="00EA513E" w:rsidRDefault="00EA513E" w:rsidP="00EA513E">
      <w:pPr>
        <w:pStyle w:val="ListParagraph"/>
        <w:numPr>
          <w:ilvl w:val="0"/>
          <w:numId w:val="21"/>
        </w:numPr>
        <w:spacing w:after="0" w:line="276" w:lineRule="auto"/>
        <w:jc w:val="both"/>
        <w:rPr>
          <w:rFonts w:cstheme="minorHAnsi"/>
          <w:color w:val="000000" w:themeColor="text1"/>
        </w:rPr>
      </w:pPr>
      <w:r>
        <w:rPr>
          <w:rFonts w:cstheme="minorHAnsi"/>
          <w:color w:val="000000" w:themeColor="text1"/>
        </w:rPr>
        <w:t xml:space="preserve">Heart Failures </w:t>
      </w:r>
    </w:p>
    <w:p w:rsidR="00EA513E" w:rsidRDefault="00EA513E" w:rsidP="00EA513E">
      <w:pPr>
        <w:pStyle w:val="ListParagraph"/>
        <w:numPr>
          <w:ilvl w:val="0"/>
          <w:numId w:val="21"/>
        </w:numPr>
        <w:spacing w:after="0" w:line="276" w:lineRule="auto"/>
        <w:jc w:val="both"/>
        <w:rPr>
          <w:rFonts w:cstheme="minorHAnsi"/>
          <w:color w:val="000000" w:themeColor="text1"/>
        </w:rPr>
      </w:pPr>
      <w:r>
        <w:rPr>
          <w:rFonts w:cstheme="minorHAnsi"/>
          <w:color w:val="000000" w:themeColor="text1"/>
        </w:rPr>
        <w:t xml:space="preserve">Back Surgery </w:t>
      </w:r>
    </w:p>
    <w:p w:rsidR="00EA513E" w:rsidRDefault="00EA513E" w:rsidP="00EA513E">
      <w:pPr>
        <w:pStyle w:val="ListParagraph"/>
        <w:numPr>
          <w:ilvl w:val="0"/>
          <w:numId w:val="21"/>
        </w:numPr>
        <w:spacing w:after="0" w:line="276" w:lineRule="auto"/>
        <w:jc w:val="both"/>
        <w:rPr>
          <w:rFonts w:cstheme="minorHAnsi"/>
          <w:color w:val="000000" w:themeColor="text1"/>
        </w:rPr>
      </w:pPr>
      <w:r>
        <w:rPr>
          <w:rFonts w:cstheme="minorHAnsi"/>
          <w:color w:val="000000" w:themeColor="text1"/>
        </w:rPr>
        <w:t>Complicated Surgery</w:t>
      </w:r>
    </w:p>
    <w:p w:rsidR="00EA513E" w:rsidRDefault="00EA513E" w:rsidP="00EA513E">
      <w:pPr>
        <w:pStyle w:val="ListParagraph"/>
        <w:numPr>
          <w:ilvl w:val="0"/>
          <w:numId w:val="21"/>
        </w:numPr>
        <w:spacing w:after="0" w:line="276" w:lineRule="auto"/>
        <w:jc w:val="both"/>
        <w:rPr>
          <w:rFonts w:cstheme="minorHAnsi"/>
          <w:color w:val="000000" w:themeColor="text1"/>
        </w:rPr>
      </w:pPr>
      <w:r>
        <w:rPr>
          <w:rFonts w:cstheme="minorHAnsi"/>
          <w:color w:val="000000" w:themeColor="text1"/>
        </w:rPr>
        <w:t>Hypertensives Medicated or with BP &gt;160/100</w:t>
      </w:r>
    </w:p>
    <w:p w:rsidR="00EA513E" w:rsidRPr="00EA513E" w:rsidRDefault="00EA513E" w:rsidP="00EA513E">
      <w:pPr>
        <w:pStyle w:val="ListParagraph"/>
        <w:numPr>
          <w:ilvl w:val="0"/>
          <w:numId w:val="21"/>
        </w:numPr>
        <w:spacing w:after="0" w:line="276" w:lineRule="auto"/>
        <w:jc w:val="both"/>
        <w:rPr>
          <w:rFonts w:cstheme="minorHAnsi"/>
          <w:color w:val="000000" w:themeColor="text1"/>
        </w:rPr>
      </w:pPr>
      <w:r>
        <w:rPr>
          <w:rFonts w:cstheme="minorHAnsi"/>
          <w:color w:val="000000" w:themeColor="text1"/>
        </w:rPr>
        <w:t xml:space="preserve">Patients who are in the Process of Treatment </w:t>
      </w:r>
      <w:r w:rsidR="00D77AE4">
        <w:rPr>
          <w:rFonts w:cstheme="minorHAnsi"/>
          <w:color w:val="000000" w:themeColor="text1"/>
        </w:rPr>
        <w:t xml:space="preserve">for Cancer </w:t>
      </w:r>
      <w:r w:rsidR="00D77AE4">
        <w:rPr>
          <w:rStyle w:val="FootnoteReference"/>
          <w:rFonts w:cstheme="minorHAnsi"/>
          <w:color w:val="000000" w:themeColor="text1"/>
        </w:rPr>
        <w:footnoteReference w:id="3"/>
      </w:r>
    </w:p>
    <w:p w:rsidR="00DC5A37"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 xml:space="preserve">On average, the number of referrals that were initially received was approximately ten per month. The scheme lead believed that the main reason behind the low number of referrals was due to the opportunistic feature of the referrals. Not all healthcare professionals were aware of the scheme, but also the </w:t>
      </w:r>
      <w:r w:rsidRPr="005A2DE5">
        <w:rPr>
          <w:rFonts w:cstheme="minorHAnsi"/>
          <w:color w:val="000000" w:themeColor="text1"/>
        </w:rPr>
        <w:lastRenderedPageBreak/>
        <w:t xml:space="preserve">current referral process was time consuming as it required clinicians to complete the form, preferably when the patient was physically at their practice, and a copy of the referral must be given to the patient to take with them to their initial consultation. In order to overcome the limit constraints experienced by busy clinicians, one busy GP Practice in Northamptonshire piloted, in collaboration with Northamptonshire Activity on Referral Scheme, a referring system using SystemOne. An algorithm was introduced to the software to identify patients eligible for the scheme. A text message was sent to patients offering a referral; if a patient wished to be referred, they would reply to the message. The reply was picked </w:t>
      </w:r>
      <w:r w:rsidR="00AB748F">
        <w:rPr>
          <w:rFonts w:cstheme="minorHAnsi"/>
          <w:color w:val="000000" w:themeColor="text1"/>
        </w:rPr>
        <w:t xml:space="preserve">up </w:t>
      </w:r>
      <w:r w:rsidRPr="005A2DE5">
        <w:rPr>
          <w:rFonts w:cstheme="minorHAnsi"/>
          <w:color w:val="000000" w:themeColor="text1"/>
        </w:rPr>
        <w:t xml:space="preserve">by the practice secretary who would forward the referral to the scheme. With this system, the number of referrals increased to approximately 90 referrals a week.  This sudden increase in referrals created a waiting list for users as the scheme was not sufficiently staffed to deal with such large volumes of patients. To overcome this problem, the Scheme has employed additional qualified staff, and also SystemOne has been modified to only send text messages to those patients whose birthday is in the current month, so referrals are received gradually. </w:t>
      </w:r>
    </w:p>
    <w:p w:rsidR="00154A77" w:rsidRPr="005A2DE5" w:rsidRDefault="00154A77" w:rsidP="005A2DE5">
      <w:pPr>
        <w:spacing w:after="0" w:line="276" w:lineRule="auto"/>
        <w:ind w:left="720"/>
        <w:jc w:val="both"/>
        <w:rPr>
          <w:rFonts w:cstheme="minorHAnsi"/>
          <w:color w:val="000000" w:themeColor="text1"/>
        </w:rPr>
      </w:pPr>
    </w:p>
    <w:p w:rsidR="00DC5A37"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 xml:space="preserve">In the past, this project had low levels of staff so registering users’ outcomes and accurately recording the number of referrals per condition, were difficult tasks to complete. Recently, a new project manager has been appointed. He is currently working </w:t>
      </w:r>
      <w:r w:rsidR="00AB748F">
        <w:rPr>
          <w:rFonts w:cstheme="minorHAnsi"/>
          <w:color w:val="000000" w:themeColor="text1"/>
        </w:rPr>
        <w:t>o</w:t>
      </w:r>
      <w:r w:rsidRPr="005A2DE5">
        <w:rPr>
          <w:rFonts w:cstheme="minorHAnsi"/>
          <w:color w:val="000000" w:themeColor="text1"/>
        </w:rPr>
        <w:t xml:space="preserve">n getting data that could demonstrate the benefits that physical activity had on the referred patients. This could result in increased </w:t>
      </w:r>
      <w:r w:rsidRPr="005A2DE5">
        <w:rPr>
          <w:rFonts w:cstheme="minorHAnsi"/>
          <w:color w:val="000000" w:themeColor="text1"/>
        </w:rPr>
        <w:lastRenderedPageBreak/>
        <w:t>numbers of referrals, if feedback is returned to referring Clinicians; but also, it could have a potential impact on Commissioning.</w:t>
      </w:r>
    </w:p>
    <w:p w:rsidR="00154A77" w:rsidRPr="005A2DE5" w:rsidRDefault="00154A77" w:rsidP="005A2DE5">
      <w:pPr>
        <w:spacing w:after="0" w:line="276" w:lineRule="auto"/>
        <w:ind w:left="720"/>
        <w:jc w:val="both"/>
        <w:rPr>
          <w:rFonts w:cstheme="minorHAnsi"/>
          <w:color w:val="000000" w:themeColor="text1"/>
        </w:rPr>
      </w:pPr>
    </w:p>
    <w:p w:rsidR="00DC5A37" w:rsidRPr="005A2DE5"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For the purpose of our project, the project manager has looked into the number of referrals for mental health as primary/secondary diagnosis. Unfortunately, it is not possible to ascertain the actual level referred as the referral forms were erased in accordance with GDPR.</w:t>
      </w:r>
    </w:p>
    <w:p w:rsidR="00DC5A37" w:rsidRPr="005A2DE5" w:rsidRDefault="00DC5A37" w:rsidP="00A83E23">
      <w:pPr>
        <w:shd w:val="clear" w:color="auto" w:fill="FFFFFF"/>
        <w:spacing w:after="0" w:line="276" w:lineRule="auto"/>
        <w:rPr>
          <w:rFonts w:eastAsia="Times New Roman" w:cstheme="minorHAnsi"/>
          <w:color w:val="212121"/>
        </w:rPr>
      </w:pPr>
    </w:p>
    <w:tbl>
      <w:tblPr>
        <w:tblW w:w="8505" w:type="dxa"/>
        <w:tblInd w:w="699" w:type="dxa"/>
        <w:tblCellMar>
          <w:left w:w="0" w:type="dxa"/>
          <w:right w:w="0" w:type="dxa"/>
        </w:tblCellMar>
        <w:tblLook w:val="04A0" w:firstRow="1" w:lastRow="0" w:firstColumn="1" w:lastColumn="0" w:noHBand="0" w:noVBand="1"/>
      </w:tblPr>
      <w:tblGrid>
        <w:gridCol w:w="2977"/>
        <w:gridCol w:w="5528"/>
      </w:tblGrid>
      <w:tr w:rsidR="00DC5A37" w:rsidRPr="005A2DE5" w:rsidTr="00652203">
        <w:tc>
          <w:tcPr>
            <w:tcW w:w="2977" w:type="dxa"/>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p>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Month (2018)</w:t>
            </w:r>
          </w:p>
        </w:tc>
        <w:tc>
          <w:tcPr>
            <w:tcW w:w="5528"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Number of Referrals with mental health as a primary/secondary diagnosis that joined the scheme</w:t>
            </w:r>
          </w:p>
        </w:tc>
      </w:tr>
      <w:tr w:rsidR="00DC5A37" w:rsidRPr="005A2DE5" w:rsidTr="00652203">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rPr>
                <w:rFonts w:eastAsia="Times New Roman" w:cstheme="minorHAnsi"/>
                <w:color w:val="212121"/>
              </w:rPr>
            </w:pPr>
            <w:r w:rsidRPr="005A2DE5">
              <w:rPr>
                <w:rFonts w:eastAsia="Times New Roman" w:cstheme="minorHAnsi"/>
                <w:color w:val="212121"/>
              </w:rPr>
              <w:t>January</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9</w:t>
            </w:r>
          </w:p>
        </w:tc>
      </w:tr>
      <w:tr w:rsidR="00DC5A37" w:rsidRPr="005A2DE5" w:rsidTr="00652203">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rPr>
                <w:rFonts w:eastAsia="Times New Roman" w:cstheme="minorHAnsi"/>
                <w:color w:val="212121"/>
              </w:rPr>
            </w:pPr>
            <w:r w:rsidRPr="005A2DE5">
              <w:rPr>
                <w:rFonts w:eastAsia="Times New Roman" w:cstheme="minorHAnsi"/>
                <w:color w:val="212121"/>
              </w:rPr>
              <w:t>February</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12</w:t>
            </w:r>
          </w:p>
        </w:tc>
      </w:tr>
      <w:tr w:rsidR="00DC5A37" w:rsidRPr="005A2DE5" w:rsidTr="00652203">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rPr>
                <w:rFonts w:eastAsia="Times New Roman" w:cstheme="minorHAnsi"/>
                <w:color w:val="212121"/>
              </w:rPr>
            </w:pPr>
            <w:r w:rsidRPr="005A2DE5">
              <w:rPr>
                <w:rFonts w:eastAsia="Times New Roman" w:cstheme="minorHAnsi"/>
                <w:color w:val="212121"/>
              </w:rPr>
              <w:t>March</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5</w:t>
            </w:r>
          </w:p>
        </w:tc>
      </w:tr>
      <w:tr w:rsidR="00DC5A37" w:rsidRPr="005A2DE5" w:rsidTr="00652203">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rPr>
                <w:rFonts w:eastAsia="Times New Roman" w:cstheme="minorHAnsi"/>
                <w:color w:val="212121"/>
              </w:rPr>
            </w:pPr>
            <w:r w:rsidRPr="005A2DE5">
              <w:rPr>
                <w:rFonts w:eastAsia="Times New Roman" w:cstheme="minorHAnsi"/>
                <w:color w:val="212121"/>
              </w:rPr>
              <w:t>April</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4</w:t>
            </w:r>
          </w:p>
        </w:tc>
      </w:tr>
      <w:tr w:rsidR="00DC5A37" w:rsidRPr="005A2DE5" w:rsidTr="00652203">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rPr>
                <w:rFonts w:eastAsia="Times New Roman" w:cstheme="minorHAnsi"/>
                <w:color w:val="212121"/>
              </w:rPr>
            </w:pPr>
            <w:r w:rsidRPr="005A2DE5">
              <w:rPr>
                <w:rFonts w:eastAsia="Times New Roman" w:cstheme="minorHAnsi"/>
                <w:color w:val="212121"/>
              </w:rPr>
              <w:t>May</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0</w:t>
            </w:r>
          </w:p>
        </w:tc>
      </w:tr>
      <w:tr w:rsidR="00DC5A37" w:rsidRPr="005A2DE5" w:rsidTr="00652203">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rPr>
                <w:rFonts w:eastAsia="Times New Roman" w:cstheme="minorHAnsi"/>
                <w:color w:val="212121"/>
              </w:rPr>
            </w:pPr>
            <w:r w:rsidRPr="005A2DE5">
              <w:rPr>
                <w:rFonts w:eastAsia="Times New Roman" w:cstheme="minorHAnsi"/>
                <w:color w:val="212121"/>
              </w:rPr>
              <w:t>June</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2</w:t>
            </w:r>
          </w:p>
        </w:tc>
      </w:tr>
      <w:tr w:rsidR="00DC5A37" w:rsidRPr="005A2DE5" w:rsidTr="00652203">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rPr>
                <w:rFonts w:eastAsia="Times New Roman" w:cstheme="minorHAnsi"/>
                <w:color w:val="212121"/>
              </w:rPr>
            </w:pPr>
            <w:r w:rsidRPr="005A2DE5">
              <w:rPr>
                <w:rFonts w:eastAsia="Times New Roman" w:cstheme="minorHAnsi"/>
                <w:color w:val="212121"/>
              </w:rPr>
              <w:t>July</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3</w:t>
            </w:r>
          </w:p>
        </w:tc>
      </w:tr>
      <w:tr w:rsidR="00DC5A37" w:rsidRPr="005A2DE5" w:rsidTr="00652203">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rPr>
                <w:rFonts w:eastAsia="Times New Roman" w:cstheme="minorHAnsi"/>
                <w:color w:val="212121"/>
              </w:rPr>
            </w:pPr>
            <w:r w:rsidRPr="005A2DE5">
              <w:rPr>
                <w:rFonts w:eastAsia="Times New Roman" w:cstheme="minorHAnsi"/>
                <w:color w:val="212121"/>
              </w:rPr>
              <w:t>August</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6</w:t>
            </w:r>
          </w:p>
        </w:tc>
      </w:tr>
      <w:tr w:rsidR="00DC5A37" w:rsidRPr="005A2DE5" w:rsidTr="00652203">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rPr>
                <w:rFonts w:eastAsia="Times New Roman" w:cstheme="minorHAnsi"/>
                <w:color w:val="212121"/>
              </w:rPr>
            </w:pPr>
            <w:r w:rsidRPr="005A2DE5">
              <w:rPr>
                <w:rFonts w:eastAsia="Times New Roman" w:cstheme="minorHAnsi"/>
                <w:color w:val="212121"/>
              </w:rPr>
              <w:t>September</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2</w:t>
            </w:r>
          </w:p>
        </w:tc>
      </w:tr>
      <w:tr w:rsidR="00DC5A37" w:rsidRPr="005A2DE5" w:rsidTr="00652203">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rPr>
                <w:rFonts w:eastAsia="Times New Roman" w:cstheme="minorHAnsi"/>
                <w:color w:val="212121"/>
              </w:rPr>
            </w:pPr>
            <w:r w:rsidRPr="005A2DE5">
              <w:rPr>
                <w:rFonts w:eastAsia="Times New Roman" w:cstheme="minorHAnsi"/>
                <w:color w:val="212121"/>
              </w:rPr>
              <w:t>October</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4</w:t>
            </w:r>
          </w:p>
        </w:tc>
      </w:tr>
      <w:tr w:rsidR="00DC5A37" w:rsidRPr="005A2DE5" w:rsidTr="00652203">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rPr>
                <w:rFonts w:eastAsia="Times New Roman" w:cstheme="minorHAnsi"/>
                <w:color w:val="212121"/>
              </w:rPr>
            </w:pPr>
            <w:r w:rsidRPr="005A2DE5">
              <w:rPr>
                <w:rFonts w:eastAsia="Times New Roman" w:cstheme="minorHAnsi"/>
                <w:color w:val="212121"/>
              </w:rPr>
              <w:t>November</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2</w:t>
            </w:r>
          </w:p>
        </w:tc>
      </w:tr>
      <w:tr w:rsidR="00DC5A37" w:rsidRPr="005A2DE5" w:rsidTr="00652203">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rPr>
                <w:rFonts w:eastAsia="Times New Roman" w:cstheme="minorHAnsi"/>
                <w:color w:val="212121"/>
              </w:rPr>
            </w:pPr>
            <w:r w:rsidRPr="005A2DE5">
              <w:rPr>
                <w:rFonts w:eastAsia="Times New Roman" w:cstheme="minorHAnsi"/>
                <w:color w:val="212121"/>
              </w:rPr>
              <w:t>December</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0</w:t>
            </w:r>
          </w:p>
        </w:tc>
      </w:tr>
      <w:tr w:rsidR="00DC5A37" w:rsidRPr="005A2DE5" w:rsidTr="00652203">
        <w:tc>
          <w:tcPr>
            <w:tcW w:w="2977" w:type="dxa"/>
            <w:tcBorders>
              <w:top w:val="single" w:sz="8" w:space="0" w:color="auto"/>
              <w:left w:val="single" w:sz="8" w:space="0" w:color="auto"/>
              <w:bottom w:val="single" w:sz="8" w:space="0" w:color="auto"/>
              <w:right w:val="single" w:sz="8" w:space="0" w:color="auto"/>
            </w:tcBorders>
            <w:shd w:val="pct15" w:color="auto" w:fill="auto"/>
            <w:tcMar>
              <w:top w:w="0" w:type="dxa"/>
              <w:left w:w="108" w:type="dxa"/>
              <w:bottom w:w="0" w:type="dxa"/>
              <w:right w:w="108" w:type="dxa"/>
            </w:tcMar>
            <w:hideMark/>
          </w:tcPr>
          <w:p w:rsidR="00DC5A37" w:rsidRPr="005A2DE5" w:rsidRDefault="00DC5A37" w:rsidP="005A2DE5">
            <w:pPr>
              <w:spacing w:after="0" w:line="276" w:lineRule="auto"/>
              <w:rPr>
                <w:rFonts w:eastAsia="Times New Roman" w:cstheme="minorHAnsi"/>
                <w:color w:val="212121"/>
              </w:rPr>
            </w:pPr>
            <w:r w:rsidRPr="005A2DE5">
              <w:rPr>
                <w:rFonts w:eastAsia="Times New Roman" w:cstheme="minorHAnsi"/>
                <w:color w:val="212121"/>
              </w:rPr>
              <w:t>Total </w:t>
            </w:r>
          </w:p>
        </w:tc>
        <w:tc>
          <w:tcPr>
            <w:tcW w:w="5528" w:type="dxa"/>
            <w:tcBorders>
              <w:top w:val="single" w:sz="8" w:space="0" w:color="auto"/>
              <w:left w:val="nil"/>
              <w:bottom w:val="single" w:sz="8" w:space="0" w:color="auto"/>
              <w:right w:val="single" w:sz="8" w:space="0" w:color="auto"/>
            </w:tcBorders>
            <w:shd w:val="pct15" w:color="auto" w:fill="auto"/>
            <w:tcMar>
              <w:top w:w="0" w:type="dxa"/>
              <w:left w:w="108" w:type="dxa"/>
              <w:bottom w:w="0" w:type="dxa"/>
              <w:right w:w="108" w:type="dxa"/>
            </w:tcMar>
            <w:hideMark/>
          </w:tcPr>
          <w:p w:rsidR="00DC5A37" w:rsidRPr="005A2DE5" w:rsidRDefault="00DC5A37" w:rsidP="005A2DE5">
            <w:pPr>
              <w:spacing w:after="0" w:line="276" w:lineRule="auto"/>
              <w:jc w:val="center"/>
              <w:rPr>
                <w:rFonts w:eastAsia="Times New Roman" w:cstheme="minorHAnsi"/>
                <w:color w:val="212121"/>
              </w:rPr>
            </w:pPr>
            <w:r w:rsidRPr="005A2DE5">
              <w:rPr>
                <w:rFonts w:eastAsia="Times New Roman" w:cstheme="minorHAnsi"/>
                <w:color w:val="212121"/>
              </w:rPr>
              <w:t>49</w:t>
            </w:r>
          </w:p>
        </w:tc>
      </w:tr>
    </w:tbl>
    <w:p w:rsidR="00DC5A37" w:rsidRPr="005A2DE5" w:rsidRDefault="00DC5A37" w:rsidP="005A2DE5">
      <w:pPr>
        <w:shd w:val="clear" w:color="auto" w:fill="FFFFFF"/>
        <w:spacing w:after="0" w:line="276" w:lineRule="auto"/>
        <w:ind w:left="720"/>
        <w:jc w:val="both"/>
        <w:rPr>
          <w:rFonts w:eastAsia="Times New Roman" w:cstheme="minorHAnsi"/>
          <w:color w:val="000000"/>
        </w:rPr>
      </w:pPr>
      <w:r w:rsidRPr="005A2DE5">
        <w:rPr>
          <w:rFonts w:eastAsia="Times New Roman" w:cstheme="minorHAnsi"/>
          <w:color w:val="000000"/>
        </w:rPr>
        <w:t> </w:t>
      </w:r>
    </w:p>
    <w:p w:rsidR="00DC5A37" w:rsidRDefault="00DC5A37" w:rsidP="005A2DE5">
      <w:pPr>
        <w:shd w:val="clear" w:color="auto" w:fill="FFFFFF"/>
        <w:spacing w:after="0" w:line="276" w:lineRule="auto"/>
        <w:ind w:left="720"/>
        <w:jc w:val="both"/>
        <w:rPr>
          <w:rFonts w:eastAsia="Times New Roman" w:cstheme="minorHAnsi"/>
          <w:color w:val="000000"/>
        </w:rPr>
      </w:pPr>
      <w:r w:rsidRPr="005A2DE5">
        <w:rPr>
          <w:rFonts w:eastAsia="Times New Roman" w:cstheme="minorHAnsi"/>
          <w:color w:val="000000"/>
        </w:rPr>
        <w:t>From the data gathered, only 4 patients completed the 12-week review. However, please note that some patients may have continued to exercise independently without completing their review.</w:t>
      </w:r>
    </w:p>
    <w:p w:rsidR="00154A77" w:rsidRPr="005A2DE5" w:rsidRDefault="00154A77" w:rsidP="005A2DE5">
      <w:pPr>
        <w:shd w:val="clear" w:color="auto" w:fill="FFFFFF"/>
        <w:spacing w:after="0" w:line="276" w:lineRule="auto"/>
        <w:ind w:left="720"/>
        <w:jc w:val="both"/>
        <w:rPr>
          <w:rFonts w:eastAsia="Times New Roman" w:cstheme="minorHAnsi"/>
          <w:color w:val="000000"/>
        </w:rPr>
      </w:pPr>
    </w:p>
    <w:p w:rsidR="00DC5A37" w:rsidRDefault="00DC5A37" w:rsidP="005A2DE5">
      <w:pPr>
        <w:shd w:val="clear" w:color="auto" w:fill="FFFFFF"/>
        <w:spacing w:after="0" w:line="276" w:lineRule="auto"/>
        <w:ind w:left="720"/>
        <w:jc w:val="both"/>
        <w:rPr>
          <w:rFonts w:eastAsia="Times New Roman" w:cstheme="minorHAnsi"/>
          <w:color w:val="000000"/>
        </w:rPr>
      </w:pPr>
      <w:r w:rsidRPr="005A2DE5">
        <w:rPr>
          <w:rFonts w:eastAsia="Times New Roman" w:cstheme="minorHAnsi"/>
          <w:color w:val="000000"/>
        </w:rPr>
        <w:lastRenderedPageBreak/>
        <w:t xml:space="preserve">At the end of the document, a physical activity questionnaire used by the Scheme can be found. This is completed by the patient referred during the first consultation, after 6 weeks within the scheme and at competition </w:t>
      </w:r>
      <w:r w:rsidRPr="005A2DE5">
        <w:rPr>
          <w:rFonts w:eastAsia="Times New Roman" w:cstheme="minorHAnsi"/>
          <w:i/>
          <w:color w:val="000000"/>
        </w:rPr>
        <w:t>(</w:t>
      </w:r>
      <w:r w:rsidR="00AB748F">
        <w:rPr>
          <w:rFonts w:eastAsia="Times New Roman" w:cstheme="minorHAnsi"/>
          <w:i/>
          <w:color w:val="000000"/>
        </w:rPr>
        <w:t>s</w:t>
      </w:r>
      <w:r w:rsidRPr="005A2DE5">
        <w:rPr>
          <w:rFonts w:eastAsia="Times New Roman" w:cstheme="minorHAnsi"/>
          <w:i/>
          <w:color w:val="000000"/>
        </w:rPr>
        <w:t>ee annexe 2)</w:t>
      </w:r>
      <w:r w:rsidRPr="005A2DE5">
        <w:rPr>
          <w:rFonts w:eastAsia="Times New Roman" w:cstheme="minorHAnsi"/>
          <w:color w:val="000000"/>
        </w:rPr>
        <w:t xml:space="preserve">. This allows improvements </w:t>
      </w:r>
      <w:r w:rsidR="00AB748F">
        <w:rPr>
          <w:rFonts w:eastAsia="Times New Roman" w:cstheme="minorHAnsi"/>
          <w:color w:val="000000"/>
        </w:rPr>
        <w:t xml:space="preserve">to be monitored </w:t>
      </w:r>
      <w:r w:rsidRPr="005A2DE5">
        <w:rPr>
          <w:rFonts w:eastAsia="Times New Roman" w:cstheme="minorHAnsi"/>
          <w:color w:val="000000"/>
        </w:rPr>
        <w:t>among the users. Unfortunately, the Project Manager cannot give the results yet of patients referred for mental health issues.</w:t>
      </w:r>
    </w:p>
    <w:p w:rsidR="00A83E23" w:rsidRPr="005A2DE5" w:rsidRDefault="00A83E23" w:rsidP="005A2DE5">
      <w:pPr>
        <w:shd w:val="clear" w:color="auto" w:fill="FFFFFF"/>
        <w:spacing w:after="0" w:line="276" w:lineRule="auto"/>
        <w:ind w:left="720"/>
        <w:jc w:val="both"/>
        <w:rPr>
          <w:rFonts w:eastAsia="Times New Roman" w:cstheme="minorHAnsi"/>
          <w:color w:val="000000"/>
        </w:rPr>
      </w:pPr>
    </w:p>
    <w:p w:rsidR="00DC5A37" w:rsidRPr="005A2DE5" w:rsidRDefault="00DC5A37" w:rsidP="005A2DE5">
      <w:pPr>
        <w:spacing w:after="0" w:line="276" w:lineRule="auto"/>
        <w:ind w:firstLine="720"/>
        <w:jc w:val="both"/>
        <w:rPr>
          <w:rFonts w:cstheme="minorHAnsi"/>
          <w:i/>
          <w:color w:val="009193"/>
        </w:rPr>
      </w:pPr>
      <w:r w:rsidRPr="005A2DE5">
        <w:rPr>
          <w:rFonts w:cstheme="minorHAnsi"/>
          <w:i/>
          <w:color w:val="009193"/>
        </w:rPr>
        <w:t>Bridge</w:t>
      </w:r>
    </w:p>
    <w:p w:rsidR="00DC5A37" w:rsidRPr="005A2DE5"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Bridge is a substance misuse programme based in Northampton but carrying out activities across the County. The programme is primarily funded by Northamptonshire County Council and has strong collaborations with the Mental Health Services provided by NHFT. As well as substance misuse, 70% of their members have diagnosed mental health conditions.</w:t>
      </w:r>
    </w:p>
    <w:p w:rsidR="00DC5A37" w:rsidRPr="005A2DE5"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For its mentoring programme, Bridge recruits, trains and supervises volunteers who have had drug or alcohol problems themselves, or close contact with people who have. They act as mentors or support workers to clients with drug or alcohol problems. The aim is to help them deal with their substance misuse by providing practical support in relation to social aspects which impact negatively on their lives.</w:t>
      </w:r>
    </w:p>
    <w:p w:rsidR="00DC5A37"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 xml:space="preserve">Although their users are not specifically referred for physical activity, exercise and peer support plays an important role within their recovery, physical and emotional wellbeing. Within their quarters in Northampton, they have a gym with different facilities with unlimited five day a week use by their members. Activities provided include: football, sport and fitness sessions such as cycling, </w:t>
      </w:r>
      <w:r w:rsidRPr="005A2DE5">
        <w:rPr>
          <w:rFonts w:cstheme="minorHAnsi"/>
          <w:color w:val="000000" w:themeColor="text1"/>
        </w:rPr>
        <w:lastRenderedPageBreak/>
        <w:t xml:space="preserve">jogging, </w:t>
      </w:r>
      <w:r w:rsidR="00AB748F" w:rsidRPr="005A2DE5">
        <w:rPr>
          <w:rFonts w:cstheme="minorHAnsi"/>
          <w:color w:val="000000" w:themeColor="text1"/>
        </w:rPr>
        <w:t>Pilates</w:t>
      </w:r>
      <w:r w:rsidRPr="005A2DE5">
        <w:rPr>
          <w:rFonts w:cstheme="minorHAnsi"/>
          <w:color w:val="000000" w:themeColor="text1"/>
        </w:rPr>
        <w:t>, Zumba, kayaking and other gym activities such as circuit training or core workout sessions. These activities vary according to the users’ preferences.</w:t>
      </w:r>
    </w:p>
    <w:p w:rsidR="00154A77" w:rsidRPr="005A2DE5" w:rsidRDefault="00154A77" w:rsidP="005A2DE5">
      <w:pPr>
        <w:spacing w:after="0" w:line="276" w:lineRule="auto"/>
        <w:ind w:left="720"/>
        <w:jc w:val="both"/>
        <w:rPr>
          <w:rFonts w:cstheme="minorHAnsi"/>
          <w:color w:val="000000" w:themeColor="text1"/>
        </w:rPr>
      </w:pPr>
    </w:p>
    <w:p w:rsidR="00DC5A37" w:rsidRPr="005A2DE5" w:rsidRDefault="00DC5A37" w:rsidP="005A2DE5">
      <w:pPr>
        <w:spacing w:after="0" w:line="276" w:lineRule="auto"/>
        <w:ind w:left="720"/>
        <w:jc w:val="both"/>
        <w:rPr>
          <w:rFonts w:cstheme="minorHAnsi"/>
          <w:b/>
        </w:rPr>
      </w:pPr>
      <w:r w:rsidRPr="005A2DE5">
        <w:rPr>
          <w:rFonts w:cstheme="minorHAnsi"/>
          <w:b/>
        </w:rPr>
        <w:t>Case study – Learn2b Active Pilot Project (July 2017)</w:t>
      </w:r>
    </w:p>
    <w:p w:rsidR="00DC5A37"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 xml:space="preserve">This pilot project developed </w:t>
      </w:r>
      <w:r w:rsidR="00AB748F">
        <w:rPr>
          <w:rFonts w:cstheme="minorHAnsi"/>
          <w:color w:val="000000" w:themeColor="text1"/>
        </w:rPr>
        <w:t>a</w:t>
      </w:r>
      <w:r w:rsidRPr="005A2DE5">
        <w:rPr>
          <w:rFonts w:cstheme="minorHAnsi"/>
          <w:color w:val="000000" w:themeColor="text1"/>
        </w:rPr>
        <w:t xml:space="preserve"> collaboration between Northamptonshire Learn2b Service, Northamptonshire Sport and Corby Borough Council with the aim to provide a community-based intervention of informal learning and physical activity for 18 years old + adults with mental health conditions, particularly mild to moderate anxiety, depression and stress. Referrals to this programme could come from healthcare professionals and First for Wellbeing Health Advisors; self-referrals were also accepted.</w:t>
      </w:r>
    </w:p>
    <w:p w:rsidR="00154A77" w:rsidRPr="005A2DE5" w:rsidRDefault="00154A77" w:rsidP="005A2DE5">
      <w:pPr>
        <w:spacing w:after="0" w:line="276" w:lineRule="auto"/>
        <w:ind w:left="720"/>
        <w:jc w:val="both"/>
        <w:rPr>
          <w:rFonts w:cstheme="minorHAnsi"/>
          <w:color w:val="000000" w:themeColor="text1"/>
        </w:rPr>
      </w:pPr>
    </w:p>
    <w:p w:rsidR="00DC5A37" w:rsidRPr="005A2DE5"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The Programme was delivered over 12 weeks with 2.5 hours weekly sessions including one hour of informal learning, one hour of physical activity session and 30 minutes of refreshments and socialising. The programme offered a wide range of activities, allowing users to discover their preferences so they could continue once the programme was over; activities included: health and Nordic walks, walk football, boxercise, short tennis, badminton, archery, table tennis, walking netball, Zumba and short mat bowls.</w:t>
      </w:r>
    </w:p>
    <w:p w:rsidR="00DC5A37"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The venue chosen in Corby was easily accessible by public transport with excellent indoor and outdoor facilities.</w:t>
      </w:r>
    </w:p>
    <w:p w:rsidR="00154A77" w:rsidRPr="005A2DE5" w:rsidRDefault="00154A77" w:rsidP="005A2DE5">
      <w:pPr>
        <w:spacing w:after="0" w:line="276" w:lineRule="auto"/>
        <w:ind w:left="720"/>
        <w:jc w:val="both"/>
        <w:rPr>
          <w:rFonts w:cstheme="minorHAnsi"/>
          <w:color w:val="000000" w:themeColor="text1"/>
        </w:rPr>
      </w:pPr>
    </w:p>
    <w:p w:rsidR="00DC5A37"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lastRenderedPageBreak/>
        <w:t>Eight participants, with ages between 20 to 75 years old, completed the twelve week-programme. Their main mental health conditions were anxiety and depression, although some also had other conditions such as COPD, fibromyalgia, diabetes and migraines. At the end of the programme, all participants shared that their mental health condition improved during the 12-week programme. The following feedback was given by some of the participants:</w:t>
      </w:r>
    </w:p>
    <w:p w:rsidR="00154A77" w:rsidRPr="005A2DE5" w:rsidRDefault="00154A77" w:rsidP="005A2DE5">
      <w:pPr>
        <w:spacing w:after="0" w:line="276" w:lineRule="auto"/>
        <w:ind w:left="720"/>
        <w:jc w:val="both"/>
        <w:rPr>
          <w:rFonts w:cstheme="minorHAnsi"/>
          <w:color w:val="000000" w:themeColor="text1"/>
        </w:rPr>
      </w:pPr>
    </w:p>
    <w:p w:rsidR="00DC5A37" w:rsidRPr="005A2DE5" w:rsidRDefault="00DC5A37" w:rsidP="005A2DE5">
      <w:pPr>
        <w:spacing w:after="0" w:line="276" w:lineRule="auto"/>
        <w:ind w:left="720"/>
        <w:rPr>
          <w:rFonts w:cstheme="minorHAnsi"/>
          <w:i/>
          <w:iCs/>
        </w:rPr>
      </w:pPr>
      <w:r w:rsidRPr="005A2DE5">
        <w:rPr>
          <w:rFonts w:cstheme="minorHAnsi"/>
          <w:i/>
          <w:iCs/>
        </w:rPr>
        <w:t xml:space="preserve">“I have taken part in other Learn2b </w:t>
      </w:r>
      <w:r w:rsidR="00AB748F" w:rsidRPr="005A2DE5">
        <w:rPr>
          <w:rFonts w:cstheme="minorHAnsi"/>
          <w:i/>
          <w:iCs/>
        </w:rPr>
        <w:t>courses,</w:t>
      </w:r>
      <w:r w:rsidRPr="005A2DE5">
        <w:rPr>
          <w:rFonts w:cstheme="minorHAnsi"/>
          <w:i/>
          <w:iCs/>
        </w:rPr>
        <w:t xml:space="preserve"> but I like the way this course is run over 12 weeks because it allows us all to get to know each other and make friendships”</w:t>
      </w:r>
    </w:p>
    <w:p w:rsidR="00DC5A37" w:rsidRPr="005A2DE5" w:rsidRDefault="00DC5A37" w:rsidP="005A2DE5">
      <w:pPr>
        <w:spacing w:after="0" w:line="276" w:lineRule="auto"/>
        <w:ind w:left="720"/>
        <w:rPr>
          <w:rFonts w:cstheme="minorHAnsi"/>
          <w:i/>
          <w:iCs/>
        </w:rPr>
      </w:pPr>
      <w:r w:rsidRPr="005A2DE5">
        <w:rPr>
          <w:rFonts w:cstheme="minorHAnsi"/>
          <w:i/>
          <w:iCs/>
        </w:rPr>
        <w:t>“I have really enjoyed this course so far, trying the different activities with likeminded people, in a safe and non-threatening environment has been really good”</w:t>
      </w:r>
    </w:p>
    <w:p w:rsidR="00DC5A37" w:rsidRPr="005A2DE5" w:rsidRDefault="00DC5A37" w:rsidP="005A2DE5">
      <w:pPr>
        <w:spacing w:after="0" w:line="276" w:lineRule="auto"/>
        <w:ind w:left="720"/>
        <w:rPr>
          <w:rFonts w:cstheme="minorHAnsi"/>
          <w:i/>
          <w:iCs/>
        </w:rPr>
      </w:pPr>
      <w:r w:rsidRPr="005A2DE5">
        <w:rPr>
          <w:rFonts w:cstheme="minorHAnsi"/>
          <w:i/>
          <w:iCs/>
        </w:rPr>
        <w:t>“I would probably avoid joining a team sport, club or group class because I wouldn’t have the confidence. I was apprehensive to join this course at first, but as it was Learn2b I knew the people in the group would have similar issues like me”</w:t>
      </w:r>
    </w:p>
    <w:p w:rsidR="00DC5A37" w:rsidRPr="005A2DE5" w:rsidRDefault="00DC5A37" w:rsidP="005A2DE5">
      <w:pPr>
        <w:spacing w:after="0" w:line="276" w:lineRule="auto"/>
        <w:ind w:left="720"/>
        <w:rPr>
          <w:rFonts w:cstheme="minorHAnsi"/>
        </w:rPr>
      </w:pPr>
      <w:r w:rsidRPr="005A2DE5">
        <w:rPr>
          <w:rFonts w:cstheme="minorHAnsi"/>
          <w:i/>
          <w:iCs/>
        </w:rPr>
        <w:t>“I know that when I attend a Learn2b course the tutors are knowledgeable, friendly and have an understanding for people with mental health conditions”</w:t>
      </w:r>
    </w:p>
    <w:p w:rsidR="00DC5A37" w:rsidRPr="005A2DE5" w:rsidRDefault="00DC5A37" w:rsidP="005A2DE5">
      <w:pPr>
        <w:spacing w:after="0" w:line="276" w:lineRule="auto"/>
        <w:rPr>
          <w:rFonts w:cstheme="minorHAnsi"/>
        </w:rPr>
      </w:pPr>
    </w:p>
    <w:p w:rsidR="00DC5A37" w:rsidRPr="005A2DE5" w:rsidRDefault="00DC5A37" w:rsidP="005A2DE5">
      <w:pPr>
        <w:spacing w:after="0" w:line="276" w:lineRule="auto"/>
        <w:ind w:left="720"/>
        <w:rPr>
          <w:rFonts w:cstheme="minorHAnsi"/>
        </w:rPr>
      </w:pPr>
      <w:r w:rsidRPr="005A2DE5">
        <w:rPr>
          <w:rFonts w:cstheme="minorHAnsi"/>
        </w:rPr>
        <w:t xml:space="preserve">Feedback from staff was also sought; provision of mental health training to the coaches in the programme helped to increase their awareness towards mental health. However, some of the qualified level 2 coaches and exercise </w:t>
      </w:r>
      <w:r w:rsidRPr="005A2DE5">
        <w:rPr>
          <w:rFonts w:cstheme="minorHAnsi"/>
        </w:rPr>
        <w:lastRenderedPageBreak/>
        <w:t>instructors lacked confidence and experience working with people with physical disabilities.</w:t>
      </w:r>
    </w:p>
    <w:p w:rsidR="00154A77" w:rsidRDefault="00154A77" w:rsidP="005A2DE5">
      <w:pPr>
        <w:spacing w:after="0" w:line="276" w:lineRule="auto"/>
        <w:jc w:val="both"/>
        <w:rPr>
          <w:rFonts w:cstheme="minorHAnsi"/>
          <w:b/>
          <w:color w:val="009193"/>
        </w:rPr>
      </w:pPr>
    </w:p>
    <w:p w:rsidR="00DC5A37" w:rsidRDefault="00DC5A37" w:rsidP="005A2DE5">
      <w:pPr>
        <w:spacing w:after="0" w:line="276" w:lineRule="auto"/>
        <w:jc w:val="both"/>
        <w:rPr>
          <w:rFonts w:cstheme="minorHAnsi"/>
          <w:b/>
          <w:color w:val="009193"/>
        </w:rPr>
      </w:pPr>
      <w:r w:rsidRPr="005A2DE5">
        <w:rPr>
          <w:rFonts w:cstheme="minorHAnsi"/>
          <w:b/>
          <w:color w:val="009193"/>
        </w:rPr>
        <w:t>4</w:t>
      </w:r>
      <w:r w:rsidRPr="005A2DE5">
        <w:rPr>
          <w:rFonts w:cstheme="minorHAnsi"/>
          <w:b/>
          <w:color w:val="009193"/>
        </w:rPr>
        <w:tab/>
        <w:t>Conclusions</w:t>
      </w:r>
    </w:p>
    <w:p w:rsidR="00154A77" w:rsidRPr="005A2DE5" w:rsidRDefault="00154A77" w:rsidP="005A2DE5">
      <w:pPr>
        <w:spacing w:after="0" w:line="276" w:lineRule="auto"/>
        <w:jc w:val="both"/>
        <w:rPr>
          <w:rFonts w:cstheme="minorHAnsi"/>
          <w:b/>
          <w:color w:val="009193"/>
        </w:rPr>
      </w:pPr>
    </w:p>
    <w:p w:rsidR="00DC5A37" w:rsidRPr="005A2DE5" w:rsidRDefault="00DC5A37" w:rsidP="005A2DE5">
      <w:pPr>
        <w:spacing w:after="0" w:line="276" w:lineRule="auto"/>
        <w:ind w:left="720"/>
        <w:jc w:val="both"/>
        <w:rPr>
          <w:rFonts w:cstheme="minorHAnsi"/>
          <w:color w:val="000000" w:themeColor="text1"/>
        </w:rPr>
      </w:pPr>
      <w:r w:rsidRPr="005A2DE5">
        <w:rPr>
          <w:rFonts w:cstheme="minorHAnsi"/>
          <w:color w:val="000000" w:themeColor="text1"/>
        </w:rPr>
        <w:t xml:space="preserve">Gathering information about which Physical Activity programmes are available becomes an arduous task due to the large variability, frequent changes on commissioning programmes and lack of information. This similar problem is experienced by Clinicians who may no longer know what is available within their geographical area. </w:t>
      </w:r>
    </w:p>
    <w:p w:rsidR="00DC5A37" w:rsidRPr="005A2DE5" w:rsidRDefault="00DC5A37" w:rsidP="005A2DE5">
      <w:pPr>
        <w:spacing w:after="0" w:line="276" w:lineRule="auto"/>
        <w:ind w:left="720"/>
        <w:jc w:val="both"/>
        <w:rPr>
          <w:rFonts w:cstheme="minorHAnsi"/>
        </w:rPr>
      </w:pPr>
      <w:r w:rsidRPr="005A2DE5">
        <w:rPr>
          <w:rFonts w:cstheme="minorHAnsi"/>
        </w:rPr>
        <w:t xml:space="preserve">Unfortunately, most of the physical activity programmes available in the community for mental health conditions have a fee paid by patients; this could indirectly discriminate patients from low socioeconomic groups. </w:t>
      </w:r>
    </w:p>
    <w:p w:rsidR="00154A77" w:rsidRDefault="00154A77" w:rsidP="005A2DE5">
      <w:pPr>
        <w:spacing w:after="0" w:line="276" w:lineRule="auto"/>
        <w:jc w:val="both"/>
        <w:rPr>
          <w:rFonts w:cstheme="minorHAnsi"/>
          <w:b/>
          <w:color w:val="009193"/>
        </w:rPr>
      </w:pPr>
    </w:p>
    <w:p w:rsidR="00DC5A37" w:rsidRPr="005A2DE5" w:rsidRDefault="00DC5A37" w:rsidP="005A2DE5">
      <w:pPr>
        <w:spacing w:after="0" w:line="276" w:lineRule="auto"/>
        <w:jc w:val="both"/>
        <w:rPr>
          <w:rFonts w:cstheme="minorHAnsi"/>
          <w:b/>
          <w:color w:val="009193"/>
        </w:rPr>
      </w:pPr>
      <w:r w:rsidRPr="005A2DE5">
        <w:rPr>
          <w:rFonts w:cstheme="minorHAnsi"/>
          <w:b/>
          <w:color w:val="009193"/>
        </w:rPr>
        <w:t>5</w:t>
      </w:r>
      <w:r w:rsidRPr="005A2DE5">
        <w:rPr>
          <w:rFonts w:cstheme="minorHAnsi"/>
          <w:b/>
          <w:color w:val="009193"/>
        </w:rPr>
        <w:tab/>
        <w:t>Annexes</w:t>
      </w:r>
    </w:p>
    <w:p w:rsidR="00154A77" w:rsidRDefault="00DC5A37" w:rsidP="005A2DE5">
      <w:pPr>
        <w:spacing w:after="0" w:line="276" w:lineRule="auto"/>
        <w:ind w:left="60"/>
        <w:jc w:val="both"/>
        <w:rPr>
          <w:rFonts w:cstheme="minorHAnsi"/>
          <w:b/>
          <w:color w:val="009193"/>
        </w:rPr>
      </w:pPr>
      <w:r w:rsidRPr="005A2DE5">
        <w:rPr>
          <w:rFonts w:cstheme="minorHAnsi"/>
          <w:b/>
          <w:color w:val="009193"/>
        </w:rPr>
        <w:tab/>
      </w:r>
    </w:p>
    <w:p w:rsidR="00DC5A37" w:rsidRPr="00154A77" w:rsidRDefault="00DC5A37" w:rsidP="00154A77">
      <w:pPr>
        <w:spacing w:after="0" w:line="276" w:lineRule="auto"/>
        <w:ind w:left="60" w:firstLine="660"/>
        <w:jc w:val="both"/>
        <w:rPr>
          <w:rFonts w:cstheme="minorHAnsi"/>
        </w:rPr>
      </w:pPr>
      <w:r w:rsidRPr="00154A77">
        <w:rPr>
          <w:rFonts w:cstheme="minorHAnsi"/>
        </w:rPr>
        <w:t>Annexe 1</w:t>
      </w:r>
    </w:p>
    <w:p w:rsidR="00DC5A37" w:rsidRPr="005A2DE5" w:rsidRDefault="00DC5A37" w:rsidP="005A2DE5">
      <w:pPr>
        <w:spacing w:after="0" w:line="276" w:lineRule="auto"/>
        <w:ind w:left="60"/>
        <w:jc w:val="both"/>
        <w:rPr>
          <w:rFonts w:cstheme="minorHAnsi"/>
          <w:b/>
          <w:color w:val="009193"/>
        </w:rPr>
      </w:pPr>
    </w:p>
    <w:p w:rsidR="00DC5A37" w:rsidRPr="005A2DE5" w:rsidRDefault="00DC5A37" w:rsidP="005A2DE5">
      <w:pPr>
        <w:spacing w:after="0" w:line="276" w:lineRule="auto"/>
        <w:ind w:left="60"/>
        <w:jc w:val="both"/>
        <w:rPr>
          <w:rFonts w:cstheme="minorHAnsi"/>
          <w:b/>
        </w:rPr>
      </w:pPr>
      <w:r w:rsidRPr="005A2DE5">
        <w:rPr>
          <w:rFonts w:cstheme="minorHAnsi"/>
          <w:b/>
          <w:color w:val="009193"/>
        </w:rPr>
        <w:tab/>
      </w:r>
      <w:r w:rsidRPr="005A2DE5">
        <w:rPr>
          <w:rFonts w:cstheme="minorHAnsi"/>
          <w:b/>
        </w:rPr>
        <w:t>Northampton Activity on Referral Form</w:t>
      </w:r>
    </w:p>
    <w:p w:rsidR="00DC5A37" w:rsidRPr="005A2DE5" w:rsidRDefault="00DC5A37" w:rsidP="005A2DE5">
      <w:pPr>
        <w:spacing w:after="0" w:line="276" w:lineRule="auto"/>
        <w:ind w:left="720"/>
        <w:jc w:val="both"/>
        <w:rPr>
          <w:rFonts w:cstheme="minorHAnsi"/>
          <w:b/>
        </w:rPr>
      </w:pPr>
    </w:p>
    <w:p w:rsidR="00DC5A37" w:rsidRPr="005A2DE5" w:rsidRDefault="00F93780" w:rsidP="005A2DE5">
      <w:pPr>
        <w:spacing w:after="0" w:line="276" w:lineRule="auto"/>
        <w:ind w:left="720"/>
        <w:jc w:val="both"/>
        <w:rPr>
          <w:rFonts w:cstheme="minorHAnsi"/>
          <w:b/>
          <w:color w:val="009193"/>
        </w:rPr>
      </w:pPr>
      <w:r w:rsidRPr="005A2DE5">
        <w:rPr>
          <w:rFonts w:cstheme="minorHAnsi"/>
          <w:b/>
          <w:noProof/>
          <w:color w:val="009193"/>
        </w:rPr>
        <w:object w:dxaOrig="2040" w:dyaOrig="1320" w14:anchorId="509C5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2.55pt;height:66pt" o:ole="">
            <v:imagedata r:id="rId20" o:title=""/>
          </v:shape>
          <o:OLEObject Type="Embed" ProgID="AcroExch.Document.DC" ShapeID="_x0000_i1025" DrawAspect="Icon" ObjectID="_1620718555" r:id="rId21"/>
        </w:object>
      </w:r>
    </w:p>
    <w:p w:rsidR="00DC5A37" w:rsidRDefault="00DC5A37" w:rsidP="00A83E23">
      <w:pPr>
        <w:spacing w:after="0" w:line="276" w:lineRule="auto"/>
        <w:ind w:firstLine="720"/>
        <w:rPr>
          <w:rFonts w:cstheme="minorHAnsi"/>
        </w:rPr>
      </w:pPr>
      <w:r w:rsidRPr="005A2DE5">
        <w:rPr>
          <w:rFonts w:cstheme="minorHAnsi"/>
          <w:b/>
          <w:color w:val="009193"/>
        </w:rPr>
        <w:br w:type="page"/>
      </w:r>
      <w:r w:rsidRPr="00154A77">
        <w:rPr>
          <w:rFonts w:cstheme="minorHAnsi"/>
        </w:rPr>
        <w:lastRenderedPageBreak/>
        <w:t>Annexe 2</w:t>
      </w:r>
    </w:p>
    <w:p w:rsidR="004C438F" w:rsidRPr="00154A77" w:rsidRDefault="004C438F" w:rsidP="005A2DE5">
      <w:pPr>
        <w:spacing w:after="0" w:line="276" w:lineRule="auto"/>
        <w:ind w:left="60"/>
        <w:jc w:val="both"/>
        <w:rPr>
          <w:rFonts w:cstheme="minorHAnsi"/>
          <w:color w:val="009193"/>
        </w:rPr>
      </w:pPr>
      <w:r w:rsidRPr="004C438F">
        <w:rPr>
          <w:b/>
          <w:bCs/>
          <w:noProof/>
          <w:sz w:val="24"/>
          <w:szCs w:val="24"/>
          <w:lang w:eastAsia="en-GB"/>
        </w:rPr>
        <mc:AlternateContent>
          <mc:Choice Requires="wps">
            <w:drawing>
              <wp:anchor distT="0" distB="0" distL="114300" distR="114300" simplePos="0" relativeHeight="251663360" behindDoc="0" locked="0" layoutInCell="1" allowOverlap="1" wp14:anchorId="16644618" wp14:editId="1FE1C2E3">
                <wp:simplePos x="0" y="0"/>
                <wp:positionH relativeFrom="column">
                  <wp:posOffset>-15240</wp:posOffset>
                </wp:positionH>
                <wp:positionV relativeFrom="paragraph">
                  <wp:posOffset>132715</wp:posOffset>
                </wp:positionV>
                <wp:extent cx="5887844" cy="7894320"/>
                <wp:effectExtent l="0" t="0" r="17780" b="11430"/>
                <wp:wrapNone/>
                <wp:docPr id="4" name="Text Box 4"/>
                <wp:cNvGraphicFramePr/>
                <a:graphic xmlns:a="http://schemas.openxmlformats.org/drawingml/2006/main">
                  <a:graphicData uri="http://schemas.microsoft.com/office/word/2010/wordprocessingShape">
                    <wps:wsp>
                      <wps:cNvSpPr txBox="1"/>
                      <wps:spPr>
                        <a:xfrm>
                          <a:off x="0" y="0"/>
                          <a:ext cx="5887844" cy="7894320"/>
                        </a:xfrm>
                        <a:prstGeom prst="rect">
                          <a:avLst/>
                        </a:prstGeom>
                        <a:solidFill>
                          <a:sysClr val="window" lastClr="FFFFFF"/>
                        </a:solidFill>
                        <a:ln w="25400">
                          <a:solidFill>
                            <a:srgbClr val="009193"/>
                          </a:solidFill>
                        </a:ln>
                      </wps:spPr>
                      <wps:txbx>
                        <w:txbxContent>
                          <w:p w:rsidR="00DA7249" w:rsidRDefault="00DA7249" w:rsidP="004C438F">
                            <w:pPr>
                              <w:spacing w:line="264" w:lineRule="auto"/>
                              <w:rPr>
                                <w:b/>
                                <w:bCs/>
                                <w:color w:val="009193"/>
                              </w:rPr>
                            </w:pPr>
                            <w:r w:rsidRPr="00650479">
                              <w:rPr>
                                <w:b/>
                                <w:bCs/>
                                <w:color w:val="009193"/>
                              </w:rPr>
                              <w:t>Health and Well-being Questionnaire</w:t>
                            </w:r>
                          </w:p>
                          <w:p w:rsidR="00DA7249" w:rsidRDefault="00DA7249" w:rsidP="004C438F">
                            <w:pPr>
                              <w:spacing w:line="264" w:lineRule="auto"/>
                              <w:jc w:val="right"/>
                              <w:rPr>
                                <w:i/>
                              </w:rPr>
                            </w:pPr>
                            <w:r>
                              <w:t>(</w:t>
                            </w:r>
                            <w:r w:rsidRPr="005E341C">
                              <w:rPr>
                                <w:i/>
                              </w:rPr>
                              <w:t>Physical activity means at least 30 minutes and leaves you feeling warm and slightly out of breath)</w:t>
                            </w:r>
                          </w:p>
                          <w:p w:rsidR="00DA7249" w:rsidRPr="004C438F" w:rsidRDefault="00DA7249" w:rsidP="004C438F">
                            <w:pPr>
                              <w:spacing w:line="264" w:lineRule="auto"/>
                              <w:ind w:firstLine="720"/>
                              <w:rPr>
                                <w:b/>
                                <w:sz w:val="16"/>
                                <w:szCs w:val="16"/>
                              </w:rPr>
                            </w:pPr>
                          </w:p>
                          <w:p w:rsidR="00DA7249" w:rsidRDefault="00DA7249" w:rsidP="004C438F">
                            <w:pPr>
                              <w:spacing w:line="264" w:lineRule="auto"/>
                              <w:ind w:firstLine="720"/>
                            </w:pPr>
                            <w:r w:rsidRPr="00EF3F68">
                              <w:rPr>
                                <w:b/>
                              </w:rPr>
                              <w:t>1</w:t>
                            </w:r>
                            <w:r>
                              <w:t>. In general, which of these statements do you currently think best describes you?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Tr="00652203">
                              <w:trPr>
                                <w:jc w:val="center"/>
                              </w:trPr>
                              <w:tc>
                                <w:tcPr>
                                  <w:tcW w:w="6941" w:type="dxa"/>
                                  <w:shd w:val="clear" w:color="auto" w:fill="auto"/>
                                </w:tcPr>
                                <w:p w:rsidR="00DA7249" w:rsidRPr="001F4A38" w:rsidRDefault="00DA7249" w:rsidP="00652203">
                                  <w:pPr>
                                    <w:spacing w:line="264" w:lineRule="auto"/>
                                    <w:rPr>
                                      <w:rFonts w:eastAsia="Times New Roman"/>
                                    </w:rPr>
                                  </w:pPr>
                                  <w:r w:rsidRPr="001F4A38">
                                    <w:rPr>
                                      <w:rFonts w:eastAsia="Times New Roman"/>
                                    </w:rPr>
                                    <w:t>I am not physically active at all</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Pr="001F4A38" w:rsidRDefault="00DA7249" w:rsidP="00652203">
                                  <w:pPr>
                                    <w:spacing w:line="264" w:lineRule="auto"/>
                                    <w:rPr>
                                      <w:rFonts w:eastAsia="Times New Roman"/>
                                    </w:rPr>
                                  </w:pPr>
                                  <w:r w:rsidRPr="001F4A38">
                                    <w:rPr>
                                      <w:rFonts w:eastAsia="Times New Roman"/>
                                    </w:rPr>
                                    <w:t>I am physically active from time to time, but it is not regular</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rsidRPr="001F4A38">
                                    <w:rPr>
                                      <w:rFonts w:eastAsia="Times New Roman"/>
                                    </w:rPr>
                                    <w:t>I have been doing regular physical activity, but for less than 6 weeks</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Pr="001F4A38" w:rsidRDefault="00DA7249" w:rsidP="00652203">
                                  <w:pPr>
                                    <w:spacing w:line="264" w:lineRule="auto"/>
                                    <w:rPr>
                                      <w:rFonts w:eastAsia="Times New Roman"/>
                                    </w:rPr>
                                  </w:pPr>
                                  <w:r w:rsidRPr="001F4A38">
                                    <w:rPr>
                                      <w:rFonts w:eastAsia="Times New Roman"/>
                                    </w:rPr>
                                    <w:t xml:space="preserve">I have been doing regular physical activity, and for longer than 6 weeks </w:t>
                                  </w:r>
                                </w:p>
                              </w:tc>
                              <w:tc>
                                <w:tcPr>
                                  <w:tcW w:w="567" w:type="dxa"/>
                                  <w:shd w:val="clear" w:color="auto" w:fill="auto"/>
                                </w:tcPr>
                                <w:p w:rsidR="00DA7249" w:rsidRDefault="00DA7249" w:rsidP="00652203">
                                  <w:pPr>
                                    <w:spacing w:line="264" w:lineRule="auto"/>
                                  </w:pPr>
                                </w:p>
                              </w:tc>
                            </w:tr>
                          </w:tbl>
                          <w:p w:rsidR="00DA7249" w:rsidRPr="004C438F" w:rsidRDefault="00DA7249" w:rsidP="004C438F">
                            <w:pPr>
                              <w:spacing w:line="264" w:lineRule="auto"/>
                              <w:rPr>
                                <w:b/>
                                <w:bCs/>
                                <w:sz w:val="16"/>
                                <w:szCs w:val="16"/>
                              </w:rPr>
                            </w:pPr>
                          </w:p>
                          <w:p w:rsidR="00DA7249" w:rsidRDefault="00DA7249" w:rsidP="004C438F">
                            <w:pPr>
                              <w:spacing w:line="264" w:lineRule="auto"/>
                              <w:ind w:firstLine="720"/>
                            </w:pPr>
                            <w:r>
                              <w:rPr>
                                <w:b/>
                                <w:bCs/>
                              </w:rPr>
                              <w:t>2</w:t>
                            </w:r>
                            <w:r w:rsidRPr="00EF3F68">
                              <w:rPr>
                                <w:bCs/>
                              </w:rPr>
                              <w:t>.</w:t>
                            </w:r>
                            <w:r>
                              <w:rPr>
                                <w:b/>
                                <w:bCs/>
                              </w:rPr>
                              <w:t xml:space="preserve"> </w:t>
                            </w:r>
                            <w:r>
                              <w:t>On average, how many times a week are you doing physical activity?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Tr="00652203">
                              <w:trPr>
                                <w:jc w:val="center"/>
                              </w:trPr>
                              <w:tc>
                                <w:tcPr>
                                  <w:tcW w:w="6941" w:type="dxa"/>
                                  <w:shd w:val="clear" w:color="auto" w:fill="auto"/>
                                </w:tcPr>
                                <w:p w:rsidR="00DA7249" w:rsidRDefault="00DA7249" w:rsidP="00652203">
                                  <w:pPr>
                                    <w:spacing w:line="264" w:lineRule="auto"/>
                                  </w:pPr>
                                  <w:r>
                                    <w:t>None</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1-3</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4-6</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7 or more</w:t>
                                  </w:r>
                                </w:p>
                              </w:tc>
                              <w:tc>
                                <w:tcPr>
                                  <w:tcW w:w="567" w:type="dxa"/>
                                  <w:shd w:val="clear" w:color="auto" w:fill="auto"/>
                                </w:tcPr>
                                <w:p w:rsidR="00DA7249" w:rsidRDefault="00DA7249" w:rsidP="00652203">
                                  <w:pPr>
                                    <w:spacing w:line="264" w:lineRule="auto"/>
                                  </w:pPr>
                                </w:p>
                              </w:tc>
                            </w:tr>
                          </w:tbl>
                          <w:p w:rsidR="00DA7249" w:rsidRPr="004C438F" w:rsidRDefault="00DA7249" w:rsidP="004C438F">
                            <w:pPr>
                              <w:spacing w:line="264" w:lineRule="auto"/>
                              <w:rPr>
                                <w:sz w:val="16"/>
                                <w:szCs w:val="16"/>
                              </w:rPr>
                            </w:pPr>
                          </w:p>
                          <w:p w:rsidR="00DA7249" w:rsidRDefault="00DA7249" w:rsidP="004C438F">
                            <w:pPr>
                              <w:spacing w:line="264" w:lineRule="auto"/>
                              <w:ind w:firstLine="720"/>
                            </w:pPr>
                            <w:r w:rsidRPr="0046208D">
                              <w:rPr>
                                <w:b/>
                              </w:rPr>
                              <w:t>3</w:t>
                            </w:r>
                            <w:r w:rsidRPr="00EE35A0">
                              <w:t>.</w:t>
                            </w:r>
                            <w:r>
                              <w:t xml:space="preserve"> </w:t>
                            </w:r>
                            <w:r>
                              <w:rPr>
                                <w:b/>
                                <w:bCs/>
                              </w:rPr>
                              <w:t xml:space="preserve"> </w:t>
                            </w:r>
                            <w:r>
                              <w:t>Can you, or could you, manage your time to be able to do physical activity?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Tr="00652203">
                              <w:trPr>
                                <w:jc w:val="center"/>
                              </w:trPr>
                              <w:tc>
                                <w:tcPr>
                                  <w:tcW w:w="6941" w:type="dxa"/>
                                  <w:shd w:val="clear" w:color="auto" w:fill="auto"/>
                                </w:tcPr>
                                <w:p w:rsidR="00DA7249" w:rsidRDefault="00DA7249" w:rsidP="00652203">
                                  <w:pPr>
                                    <w:spacing w:line="264" w:lineRule="auto"/>
                                  </w:pPr>
                                  <w:r>
                                    <w:t>No, I always find it difficult to manage my time</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Managing my time on a regular basis is a problem</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Yes, managing my time is not a problem</w:t>
                                  </w:r>
                                </w:p>
                              </w:tc>
                              <w:tc>
                                <w:tcPr>
                                  <w:tcW w:w="567" w:type="dxa"/>
                                  <w:shd w:val="clear" w:color="auto" w:fill="auto"/>
                                </w:tcPr>
                                <w:p w:rsidR="00DA7249" w:rsidRDefault="00DA7249" w:rsidP="00652203">
                                  <w:pPr>
                                    <w:spacing w:line="264" w:lineRule="auto"/>
                                  </w:pPr>
                                </w:p>
                              </w:tc>
                            </w:tr>
                          </w:tbl>
                          <w:p w:rsidR="00DA7249" w:rsidRPr="004C438F" w:rsidRDefault="00DA7249" w:rsidP="004C438F">
                            <w:pPr>
                              <w:spacing w:line="264" w:lineRule="auto"/>
                              <w:rPr>
                                <w:sz w:val="16"/>
                                <w:szCs w:val="16"/>
                              </w:rPr>
                            </w:pPr>
                          </w:p>
                          <w:p w:rsidR="00DA7249" w:rsidRDefault="00DA7249" w:rsidP="004C438F">
                            <w:pPr>
                              <w:spacing w:line="264" w:lineRule="auto"/>
                              <w:ind w:firstLine="720"/>
                            </w:pPr>
                            <w:r w:rsidRPr="005C0820">
                              <w:rPr>
                                <w:b/>
                              </w:rPr>
                              <w:t>4</w:t>
                            </w:r>
                            <w:r>
                              <w:t>. What is your level of self-motivation for doing physical activity?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Tr="00652203">
                              <w:trPr>
                                <w:jc w:val="center"/>
                              </w:trPr>
                              <w:tc>
                                <w:tcPr>
                                  <w:tcW w:w="6941" w:type="dxa"/>
                                  <w:shd w:val="clear" w:color="auto" w:fill="auto"/>
                                </w:tcPr>
                                <w:p w:rsidR="00DA7249" w:rsidRDefault="00DA7249" w:rsidP="00652203">
                                  <w:pPr>
                                    <w:spacing w:line="264" w:lineRule="auto"/>
                                  </w:pPr>
                                  <w:r>
                                    <w:t>I am not motivated at all</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I am only motivated if someone is supporting me</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I am motivated, but not all the time</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I have no problem with being motivated</w:t>
                                  </w:r>
                                </w:p>
                              </w:tc>
                              <w:tc>
                                <w:tcPr>
                                  <w:tcW w:w="567" w:type="dxa"/>
                                  <w:shd w:val="clear" w:color="auto" w:fill="auto"/>
                                </w:tcPr>
                                <w:p w:rsidR="00DA7249" w:rsidRDefault="00DA7249" w:rsidP="00652203">
                                  <w:pPr>
                                    <w:spacing w:line="264" w:lineRule="auto"/>
                                  </w:pPr>
                                </w:p>
                              </w:tc>
                            </w:tr>
                          </w:tbl>
                          <w:p w:rsidR="00DA7249" w:rsidRPr="004C438F" w:rsidRDefault="00DA7249" w:rsidP="004C438F">
                            <w:pPr>
                              <w:spacing w:line="264" w:lineRule="auto"/>
                              <w:rPr>
                                <w:sz w:val="16"/>
                                <w:szCs w:val="16"/>
                              </w:rPr>
                            </w:pPr>
                          </w:p>
                          <w:p w:rsidR="00DA7249" w:rsidRDefault="00DA7249" w:rsidP="004C438F">
                            <w:pPr>
                              <w:spacing w:line="264" w:lineRule="auto"/>
                            </w:pPr>
                          </w:p>
                          <w:p w:rsidR="00DA7249" w:rsidRDefault="00DA7249" w:rsidP="004C438F">
                            <w:pPr>
                              <w:spacing w:line="264" w:lineRule="auto"/>
                              <w:rPr>
                                <w:b/>
                                <w:bCs/>
                              </w:rPr>
                            </w:pPr>
                          </w:p>
                          <w:p w:rsidR="00DA7249" w:rsidRDefault="00DA7249" w:rsidP="004C438F"/>
                          <w:p w:rsidR="00DA7249" w:rsidRPr="007B39ED" w:rsidRDefault="00DA7249" w:rsidP="004C438F">
                            <w:pPr>
                              <w:spacing w:line="360" w:lineRule="auto"/>
                              <w:ind w:left="60"/>
                              <w:jc w:val="both"/>
                              <w:rPr>
                                <w:rFonts w:ascii="Arial" w:hAnsi="Arial" w:cs="Arial"/>
                                <w:b/>
                                <w:color w:val="009193"/>
                              </w:rPr>
                            </w:pPr>
                          </w:p>
                          <w:p w:rsidR="00DA7249" w:rsidRDefault="00DA7249" w:rsidP="004C43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644618" id="_x0000_t202" coordsize="21600,21600" o:spt="202" path="m,l,21600r21600,l21600,xe">
                <v:stroke joinstyle="miter"/>
                <v:path gradientshapeok="t" o:connecttype="rect"/>
              </v:shapetype>
              <v:shape id="Text Box 4" o:spid="_x0000_s1026" type="#_x0000_t202" style="position:absolute;left:0;text-align:left;margin-left:-1.2pt;margin-top:10.45pt;width:463.6pt;height:6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" fillcolor="window" strokecolor="#009193" strokeweight="2pt">
                <v:textbox>
                  <w:txbxContent>
                    <w:p w:rsidR="00DA7249" w:rsidRDefault="00DA7249" w:rsidP="004C438F">
                      <w:pPr>
                        <w:spacing w:line="264" w:lineRule="auto"/>
                        <w:rPr>
                          <w:b/>
                          <w:bCs/>
                          <w:color w:val="009193"/>
                        </w:rPr>
                      </w:pPr>
                      <w:r w:rsidRPr="00650479">
                        <w:rPr>
                          <w:b/>
                          <w:bCs/>
                          <w:color w:val="009193"/>
                        </w:rPr>
                        <w:t>Health and Well-being Questionnaire</w:t>
                      </w:r>
                    </w:p>
                    <w:p w:rsidR="00DA7249" w:rsidRDefault="00DA7249" w:rsidP="004C438F">
                      <w:pPr>
                        <w:spacing w:line="264" w:lineRule="auto"/>
                        <w:jc w:val="right"/>
                        <w:rPr>
                          <w:i/>
                        </w:rPr>
                      </w:pPr>
                      <w:r>
                        <w:t>(</w:t>
                      </w:r>
                      <w:r w:rsidRPr="005E341C">
                        <w:rPr>
                          <w:i/>
                        </w:rPr>
                        <w:t>Physical activity means at least 30 minutes and leaves you feeling warm and slightly out of breath)</w:t>
                      </w:r>
                    </w:p>
                    <w:p w:rsidR="00DA7249" w:rsidRPr="004C438F" w:rsidRDefault="00DA7249" w:rsidP="004C438F">
                      <w:pPr>
                        <w:spacing w:line="264" w:lineRule="auto"/>
                        <w:ind w:firstLine="720"/>
                        <w:rPr>
                          <w:b/>
                          <w:sz w:val="16"/>
                          <w:szCs w:val="16"/>
                        </w:rPr>
                      </w:pPr>
                    </w:p>
                    <w:p w:rsidR="00DA7249" w:rsidRDefault="00DA7249" w:rsidP="004C438F">
                      <w:pPr>
                        <w:spacing w:line="264" w:lineRule="auto"/>
                        <w:ind w:firstLine="720"/>
                      </w:pPr>
                      <w:r w:rsidRPr="00EF3F68">
                        <w:rPr>
                          <w:b/>
                        </w:rPr>
                        <w:t>1</w:t>
                      </w:r>
                      <w:r>
                        <w:t>. In general, which of these statements do you currently think best describes you?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Tr="00652203">
                        <w:trPr>
                          <w:jc w:val="center"/>
                        </w:trPr>
                        <w:tc>
                          <w:tcPr>
                            <w:tcW w:w="6941" w:type="dxa"/>
                            <w:shd w:val="clear" w:color="auto" w:fill="auto"/>
                          </w:tcPr>
                          <w:p w:rsidR="00DA7249" w:rsidRPr="001F4A38" w:rsidRDefault="00DA7249" w:rsidP="00652203">
                            <w:pPr>
                              <w:spacing w:line="264" w:lineRule="auto"/>
                              <w:rPr>
                                <w:rFonts w:eastAsia="Times New Roman"/>
                              </w:rPr>
                            </w:pPr>
                            <w:r w:rsidRPr="001F4A38">
                              <w:rPr>
                                <w:rFonts w:eastAsia="Times New Roman"/>
                              </w:rPr>
                              <w:t>I am not physically active at all</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Pr="001F4A38" w:rsidRDefault="00DA7249" w:rsidP="00652203">
                            <w:pPr>
                              <w:spacing w:line="264" w:lineRule="auto"/>
                              <w:rPr>
                                <w:rFonts w:eastAsia="Times New Roman"/>
                              </w:rPr>
                            </w:pPr>
                            <w:r w:rsidRPr="001F4A38">
                              <w:rPr>
                                <w:rFonts w:eastAsia="Times New Roman"/>
                              </w:rPr>
                              <w:t>I am physically active from time to time, but it is not regular</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rsidRPr="001F4A38">
                              <w:rPr>
                                <w:rFonts w:eastAsia="Times New Roman"/>
                              </w:rPr>
                              <w:t>I have been doing regular physical activity, but for less than 6 weeks</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Pr="001F4A38" w:rsidRDefault="00DA7249" w:rsidP="00652203">
                            <w:pPr>
                              <w:spacing w:line="264" w:lineRule="auto"/>
                              <w:rPr>
                                <w:rFonts w:eastAsia="Times New Roman"/>
                              </w:rPr>
                            </w:pPr>
                            <w:r w:rsidRPr="001F4A38">
                              <w:rPr>
                                <w:rFonts w:eastAsia="Times New Roman"/>
                              </w:rPr>
                              <w:t xml:space="preserve">I have been doing regular physical activity, and for longer than 6 weeks </w:t>
                            </w:r>
                          </w:p>
                        </w:tc>
                        <w:tc>
                          <w:tcPr>
                            <w:tcW w:w="567" w:type="dxa"/>
                            <w:shd w:val="clear" w:color="auto" w:fill="auto"/>
                          </w:tcPr>
                          <w:p w:rsidR="00DA7249" w:rsidRDefault="00DA7249" w:rsidP="00652203">
                            <w:pPr>
                              <w:spacing w:line="264" w:lineRule="auto"/>
                            </w:pPr>
                          </w:p>
                        </w:tc>
                      </w:tr>
                    </w:tbl>
                    <w:p w:rsidR="00DA7249" w:rsidRPr="004C438F" w:rsidRDefault="00DA7249" w:rsidP="004C438F">
                      <w:pPr>
                        <w:spacing w:line="264" w:lineRule="auto"/>
                        <w:rPr>
                          <w:b/>
                          <w:bCs/>
                          <w:sz w:val="16"/>
                          <w:szCs w:val="16"/>
                        </w:rPr>
                      </w:pPr>
                    </w:p>
                    <w:p w:rsidR="00DA7249" w:rsidRDefault="00DA7249" w:rsidP="004C438F">
                      <w:pPr>
                        <w:spacing w:line="264" w:lineRule="auto"/>
                        <w:ind w:firstLine="720"/>
                      </w:pPr>
                      <w:r>
                        <w:rPr>
                          <w:b/>
                          <w:bCs/>
                        </w:rPr>
                        <w:t>2</w:t>
                      </w:r>
                      <w:r w:rsidRPr="00EF3F68">
                        <w:rPr>
                          <w:bCs/>
                        </w:rPr>
                        <w:t>.</w:t>
                      </w:r>
                      <w:r>
                        <w:rPr>
                          <w:b/>
                          <w:bCs/>
                        </w:rPr>
                        <w:t xml:space="preserve"> </w:t>
                      </w:r>
                      <w:r>
                        <w:t>On average, how many times a week are you doing physical activity?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Tr="00652203">
                        <w:trPr>
                          <w:jc w:val="center"/>
                        </w:trPr>
                        <w:tc>
                          <w:tcPr>
                            <w:tcW w:w="6941" w:type="dxa"/>
                            <w:shd w:val="clear" w:color="auto" w:fill="auto"/>
                          </w:tcPr>
                          <w:p w:rsidR="00DA7249" w:rsidRDefault="00DA7249" w:rsidP="00652203">
                            <w:pPr>
                              <w:spacing w:line="264" w:lineRule="auto"/>
                            </w:pPr>
                            <w:r>
                              <w:t>None</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1-3</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4-6</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7 or more</w:t>
                            </w:r>
                          </w:p>
                        </w:tc>
                        <w:tc>
                          <w:tcPr>
                            <w:tcW w:w="567" w:type="dxa"/>
                            <w:shd w:val="clear" w:color="auto" w:fill="auto"/>
                          </w:tcPr>
                          <w:p w:rsidR="00DA7249" w:rsidRDefault="00DA7249" w:rsidP="00652203">
                            <w:pPr>
                              <w:spacing w:line="264" w:lineRule="auto"/>
                            </w:pPr>
                          </w:p>
                        </w:tc>
                      </w:tr>
                    </w:tbl>
                    <w:p w:rsidR="00DA7249" w:rsidRPr="004C438F" w:rsidRDefault="00DA7249" w:rsidP="004C438F">
                      <w:pPr>
                        <w:spacing w:line="264" w:lineRule="auto"/>
                        <w:rPr>
                          <w:sz w:val="16"/>
                          <w:szCs w:val="16"/>
                        </w:rPr>
                      </w:pPr>
                    </w:p>
                    <w:p w:rsidR="00DA7249" w:rsidRDefault="00DA7249" w:rsidP="004C438F">
                      <w:pPr>
                        <w:spacing w:line="264" w:lineRule="auto"/>
                        <w:ind w:firstLine="720"/>
                      </w:pPr>
                      <w:r w:rsidRPr="0046208D">
                        <w:rPr>
                          <w:b/>
                        </w:rPr>
                        <w:t>3</w:t>
                      </w:r>
                      <w:r w:rsidRPr="00EE35A0">
                        <w:t>.</w:t>
                      </w:r>
                      <w:r>
                        <w:t xml:space="preserve"> </w:t>
                      </w:r>
                      <w:r>
                        <w:rPr>
                          <w:b/>
                          <w:bCs/>
                        </w:rPr>
                        <w:t xml:space="preserve"> </w:t>
                      </w:r>
                      <w:r>
                        <w:t>Can you, or could you, manage your time to be able to do physical activity?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Tr="00652203">
                        <w:trPr>
                          <w:jc w:val="center"/>
                        </w:trPr>
                        <w:tc>
                          <w:tcPr>
                            <w:tcW w:w="6941" w:type="dxa"/>
                            <w:shd w:val="clear" w:color="auto" w:fill="auto"/>
                          </w:tcPr>
                          <w:p w:rsidR="00DA7249" w:rsidRDefault="00DA7249" w:rsidP="00652203">
                            <w:pPr>
                              <w:spacing w:line="264" w:lineRule="auto"/>
                            </w:pPr>
                            <w:r>
                              <w:t>No, I always find it difficult to manage my time</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Managing my time on a regular basis is a problem</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Yes, managing my time is not a problem</w:t>
                            </w:r>
                          </w:p>
                        </w:tc>
                        <w:tc>
                          <w:tcPr>
                            <w:tcW w:w="567" w:type="dxa"/>
                            <w:shd w:val="clear" w:color="auto" w:fill="auto"/>
                          </w:tcPr>
                          <w:p w:rsidR="00DA7249" w:rsidRDefault="00DA7249" w:rsidP="00652203">
                            <w:pPr>
                              <w:spacing w:line="264" w:lineRule="auto"/>
                            </w:pPr>
                          </w:p>
                        </w:tc>
                      </w:tr>
                    </w:tbl>
                    <w:p w:rsidR="00DA7249" w:rsidRPr="004C438F" w:rsidRDefault="00DA7249" w:rsidP="004C438F">
                      <w:pPr>
                        <w:spacing w:line="264" w:lineRule="auto"/>
                        <w:rPr>
                          <w:sz w:val="16"/>
                          <w:szCs w:val="16"/>
                        </w:rPr>
                      </w:pPr>
                    </w:p>
                    <w:p w:rsidR="00DA7249" w:rsidRDefault="00DA7249" w:rsidP="004C438F">
                      <w:pPr>
                        <w:spacing w:line="264" w:lineRule="auto"/>
                        <w:ind w:firstLine="720"/>
                      </w:pPr>
                      <w:r w:rsidRPr="005C0820">
                        <w:rPr>
                          <w:b/>
                        </w:rPr>
                        <w:t>4</w:t>
                      </w:r>
                      <w:r>
                        <w:t>. What is your level of self-motivation for doing physical activity?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Tr="00652203">
                        <w:trPr>
                          <w:jc w:val="center"/>
                        </w:trPr>
                        <w:tc>
                          <w:tcPr>
                            <w:tcW w:w="6941" w:type="dxa"/>
                            <w:shd w:val="clear" w:color="auto" w:fill="auto"/>
                          </w:tcPr>
                          <w:p w:rsidR="00DA7249" w:rsidRDefault="00DA7249" w:rsidP="00652203">
                            <w:pPr>
                              <w:spacing w:line="264" w:lineRule="auto"/>
                            </w:pPr>
                            <w:r>
                              <w:t>I am not motivated at all</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I am only motivated if someone is supporting me</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I am motivated, but not all the time</w:t>
                            </w:r>
                          </w:p>
                        </w:tc>
                        <w:tc>
                          <w:tcPr>
                            <w:tcW w:w="567" w:type="dxa"/>
                            <w:shd w:val="clear" w:color="auto" w:fill="auto"/>
                          </w:tcPr>
                          <w:p w:rsidR="00DA7249" w:rsidRDefault="00DA7249" w:rsidP="00652203">
                            <w:pPr>
                              <w:spacing w:line="264" w:lineRule="auto"/>
                            </w:pPr>
                          </w:p>
                        </w:tc>
                      </w:tr>
                      <w:tr w:rsidR="00DA7249" w:rsidTr="00652203">
                        <w:trPr>
                          <w:jc w:val="center"/>
                        </w:trPr>
                        <w:tc>
                          <w:tcPr>
                            <w:tcW w:w="6941" w:type="dxa"/>
                            <w:shd w:val="clear" w:color="auto" w:fill="auto"/>
                          </w:tcPr>
                          <w:p w:rsidR="00DA7249" w:rsidRDefault="00DA7249" w:rsidP="00652203">
                            <w:pPr>
                              <w:spacing w:line="264" w:lineRule="auto"/>
                            </w:pPr>
                            <w:r>
                              <w:t>I have no problem with being motivated</w:t>
                            </w:r>
                          </w:p>
                        </w:tc>
                        <w:tc>
                          <w:tcPr>
                            <w:tcW w:w="567" w:type="dxa"/>
                            <w:shd w:val="clear" w:color="auto" w:fill="auto"/>
                          </w:tcPr>
                          <w:p w:rsidR="00DA7249" w:rsidRDefault="00DA7249" w:rsidP="00652203">
                            <w:pPr>
                              <w:spacing w:line="264" w:lineRule="auto"/>
                            </w:pPr>
                          </w:p>
                        </w:tc>
                      </w:tr>
                    </w:tbl>
                    <w:p w:rsidR="00DA7249" w:rsidRPr="004C438F" w:rsidRDefault="00DA7249" w:rsidP="004C438F">
                      <w:pPr>
                        <w:spacing w:line="264" w:lineRule="auto"/>
                        <w:rPr>
                          <w:sz w:val="16"/>
                          <w:szCs w:val="16"/>
                        </w:rPr>
                      </w:pPr>
                    </w:p>
                    <w:p w:rsidR="00DA7249" w:rsidRDefault="00DA7249" w:rsidP="004C438F">
                      <w:pPr>
                        <w:spacing w:line="264" w:lineRule="auto"/>
                      </w:pPr>
                    </w:p>
                    <w:p w:rsidR="00DA7249" w:rsidRDefault="00DA7249" w:rsidP="004C438F">
                      <w:pPr>
                        <w:spacing w:line="264" w:lineRule="auto"/>
                        <w:rPr>
                          <w:b/>
                          <w:bCs/>
                        </w:rPr>
                      </w:pPr>
                    </w:p>
                    <w:p w:rsidR="00DA7249" w:rsidRDefault="00DA7249" w:rsidP="004C438F"/>
                    <w:p w:rsidR="00DA7249" w:rsidRPr="007B39ED" w:rsidRDefault="00DA7249" w:rsidP="004C438F">
                      <w:pPr>
                        <w:spacing w:line="360" w:lineRule="auto"/>
                        <w:ind w:left="60"/>
                        <w:jc w:val="both"/>
                        <w:rPr>
                          <w:rFonts w:ascii="Arial" w:hAnsi="Arial" w:cs="Arial"/>
                          <w:b/>
                          <w:color w:val="009193"/>
                        </w:rPr>
                      </w:pPr>
                    </w:p>
                    <w:p w:rsidR="00DA7249" w:rsidRDefault="00DA7249" w:rsidP="004C438F"/>
                  </w:txbxContent>
                </v:textbox>
              </v:shape>
            </w:pict>
          </mc:Fallback>
        </mc:AlternateContent>
      </w:r>
    </w:p>
    <w:p w:rsidR="00DC5A37" w:rsidRPr="005A2DE5" w:rsidRDefault="00DC5A37" w:rsidP="005A2DE5">
      <w:pPr>
        <w:spacing w:after="0" w:line="276" w:lineRule="auto"/>
        <w:ind w:left="60"/>
        <w:jc w:val="both"/>
        <w:rPr>
          <w:rFonts w:cstheme="minorHAnsi"/>
          <w:i/>
          <w:color w:val="009193"/>
        </w:rPr>
      </w:pPr>
    </w:p>
    <w:p w:rsidR="00DC5A37" w:rsidRPr="005A2DE5" w:rsidRDefault="00DC5A37" w:rsidP="005A2DE5">
      <w:pPr>
        <w:spacing w:after="0" w:line="276" w:lineRule="auto"/>
        <w:rPr>
          <w:rFonts w:cstheme="minorHAnsi"/>
          <w:b/>
          <w:bCs/>
        </w:rPr>
      </w:pPr>
    </w:p>
    <w:p w:rsidR="00DC5A37" w:rsidRPr="005A2DE5" w:rsidRDefault="00DC5A37" w:rsidP="005A2DE5">
      <w:pPr>
        <w:spacing w:after="0" w:line="276" w:lineRule="auto"/>
        <w:rPr>
          <w:rFonts w:cstheme="minorHAnsi"/>
          <w:b/>
          <w:bCs/>
        </w:rPr>
      </w:pPr>
    </w:p>
    <w:p w:rsidR="00DC5A37" w:rsidRPr="005A2DE5" w:rsidRDefault="00DC5A37" w:rsidP="005A2DE5">
      <w:pPr>
        <w:spacing w:after="0" w:line="276" w:lineRule="auto"/>
        <w:rPr>
          <w:rFonts w:cstheme="minorHAnsi"/>
          <w:b/>
          <w:bCs/>
        </w:rPr>
      </w:pPr>
    </w:p>
    <w:p w:rsidR="00DC5A37" w:rsidRPr="005A2DE5" w:rsidRDefault="00DC5A37" w:rsidP="005A2DE5">
      <w:pPr>
        <w:spacing w:after="0" w:line="276" w:lineRule="auto"/>
        <w:rPr>
          <w:rFonts w:cstheme="minorHAnsi"/>
          <w:b/>
          <w:bCs/>
        </w:rPr>
      </w:pPr>
    </w:p>
    <w:p w:rsidR="00DC5A37" w:rsidRPr="005A2DE5" w:rsidRDefault="00DC5A37" w:rsidP="005A2DE5">
      <w:pPr>
        <w:spacing w:after="0" w:line="276" w:lineRule="auto"/>
        <w:rPr>
          <w:rFonts w:cstheme="minorHAnsi"/>
          <w:b/>
          <w:bCs/>
        </w:rPr>
      </w:pPr>
      <w:r w:rsidRPr="005A2DE5">
        <w:rPr>
          <w:rFonts w:cstheme="minorHAnsi"/>
          <w:b/>
          <w:bCs/>
        </w:rPr>
        <w:br w:type="page"/>
      </w:r>
    </w:p>
    <w:p w:rsidR="00377B03" w:rsidRPr="00377B03" w:rsidRDefault="00377B03" w:rsidP="00377B03">
      <w:pPr>
        <w:spacing w:after="0" w:line="264" w:lineRule="auto"/>
        <w:rPr>
          <w:b/>
          <w:bCs/>
          <w:sz w:val="24"/>
          <w:szCs w:val="24"/>
        </w:rPr>
      </w:pPr>
      <w:r w:rsidRPr="00377B03">
        <w:rPr>
          <w:b/>
          <w:bCs/>
          <w:noProof/>
          <w:sz w:val="24"/>
          <w:szCs w:val="24"/>
          <w:lang w:eastAsia="en-GB"/>
        </w:rPr>
        <w:lastRenderedPageBreak/>
        <mc:AlternateContent>
          <mc:Choice Requires="wps">
            <w:drawing>
              <wp:anchor distT="0" distB="0" distL="114300" distR="114300" simplePos="0" relativeHeight="251665408" behindDoc="0" locked="0" layoutInCell="1" allowOverlap="1" wp14:anchorId="03CB1DF9" wp14:editId="22498451">
                <wp:simplePos x="0" y="0"/>
                <wp:positionH relativeFrom="margin">
                  <wp:posOffset>-352425</wp:posOffset>
                </wp:positionH>
                <wp:positionV relativeFrom="paragraph">
                  <wp:posOffset>101600</wp:posOffset>
                </wp:positionV>
                <wp:extent cx="6082145" cy="6454602"/>
                <wp:effectExtent l="0" t="0" r="13970" b="22860"/>
                <wp:wrapNone/>
                <wp:docPr id="5" name="Text Box 5"/>
                <wp:cNvGraphicFramePr/>
                <a:graphic xmlns:a="http://schemas.openxmlformats.org/drawingml/2006/main">
                  <a:graphicData uri="http://schemas.microsoft.com/office/word/2010/wordprocessingShape">
                    <wps:wsp>
                      <wps:cNvSpPr txBox="1"/>
                      <wps:spPr>
                        <a:xfrm>
                          <a:off x="0" y="0"/>
                          <a:ext cx="6082145" cy="6454602"/>
                        </a:xfrm>
                        <a:prstGeom prst="rect">
                          <a:avLst/>
                        </a:prstGeom>
                        <a:solidFill>
                          <a:sysClr val="window" lastClr="FFFFFF"/>
                        </a:solidFill>
                        <a:ln w="25400">
                          <a:solidFill>
                            <a:srgbClr val="009193"/>
                          </a:solidFill>
                        </a:ln>
                      </wps:spPr>
                      <wps:txbx>
                        <w:txbxContent>
                          <w:p w:rsidR="00DA7249" w:rsidRDefault="00DA7249" w:rsidP="00377B03">
                            <w:pPr>
                              <w:spacing w:after="0" w:line="264" w:lineRule="auto"/>
                              <w:ind w:firstLine="720"/>
                            </w:pPr>
                            <w:r w:rsidRPr="00DC50BE">
                              <w:t>5. How do you feel after physical activity?</w:t>
                            </w:r>
                          </w:p>
                          <w:p w:rsidR="00DA7249" w:rsidRPr="00DC50BE" w:rsidRDefault="00DA7249" w:rsidP="00377B03">
                            <w:pPr>
                              <w:spacing w:after="0" w:line="264" w:lineRule="auto"/>
                              <w:ind w:firstLine="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 don’t do any</w:t>
                                  </w:r>
                                </w:p>
                              </w:tc>
                              <w:tc>
                                <w:tcPr>
                                  <w:tcW w:w="567" w:type="dxa"/>
                                  <w:shd w:val="clear" w:color="auto" w:fill="auto"/>
                                </w:tcPr>
                                <w:p w:rsidR="00DA7249" w:rsidRPr="00DC50BE" w:rsidRDefault="00DA7249" w:rsidP="00377B03">
                                  <w:pPr>
                                    <w:spacing w:after="0" w:line="264" w:lineRule="auto"/>
                                  </w:pPr>
                                </w:p>
                              </w:tc>
                            </w:tr>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 don’t enjoy it and don’t feel it makes any difference</w:t>
                                  </w:r>
                                </w:p>
                              </w:tc>
                              <w:tc>
                                <w:tcPr>
                                  <w:tcW w:w="567" w:type="dxa"/>
                                  <w:shd w:val="clear" w:color="auto" w:fill="auto"/>
                                </w:tcPr>
                                <w:p w:rsidR="00DA7249" w:rsidRPr="00DC50BE" w:rsidRDefault="00DA7249" w:rsidP="00377B03">
                                  <w:pPr>
                                    <w:spacing w:after="0" w:line="264" w:lineRule="auto"/>
                                  </w:pPr>
                                </w:p>
                              </w:tc>
                            </w:tr>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 guess it must be doing me some good</w:t>
                                  </w:r>
                                </w:p>
                              </w:tc>
                              <w:tc>
                                <w:tcPr>
                                  <w:tcW w:w="567" w:type="dxa"/>
                                  <w:shd w:val="clear" w:color="auto" w:fill="auto"/>
                                </w:tcPr>
                                <w:p w:rsidR="00DA7249" w:rsidRPr="00DC50BE" w:rsidRDefault="00DA7249" w:rsidP="00377B03">
                                  <w:pPr>
                                    <w:spacing w:after="0" w:line="264" w:lineRule="auto"/>
                                  </w:pPr>
                                </w:p>
                              </w:tc>
                            </w:tr>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 enjoy it and feel better about my myself</w:t>
                                  </w:r>
                                </w:p>
                              </w:tc>
                              <w:tc>
                                <w:tcPr>
                                  <w:tcW w:w="567" w:type="dxa"/>
                                  <w:shd w:val="clear" w:color="auto" w:fill="auto"/>
                                </w:tcPr>
                                <w:p w:rsidR="00DA7249" w:rsidRPr="00DC50BE" w:rsidRDefault="00DA7249" w:rsidP="00377B03">
                                  <w:pPr>
                                    <w:spacing w:after="0" w:line="264" w:lineRule="auto"/>
                                  </w:pPr>
                                </w:p>
                              </w:tc>
                            </w:tr>
                          </w:tbl>
                          <w:p w:rsidR="00DA7249" w:rsidRPr="00DC50BE" w:rsidRDefault="00DA7249" w:rsidP="00377B03">
                            <w:pPr>
                              <w:spacing w:after="0" w:line="264" w:lineRule="auto"/>
                            </w:pPr>
                          </w:p>
                          <w:p w:rsidR="00DA7249" w:rsidRDefault="00DA7249" w:rsidP="00377B03">
                            <w:pPr>
                              <w:spacing w:after="0" w:line="264" w:lineRule="auto"/>
                              <w:ind w:firstLine="720"/>
                            </w:pPr>
                            <w:r w:rsidRPr="00DC50BE">
                              <w:t>6. What is your view on the benefits of physical activity?</w:t>
                            </w:r>
                          </w:p>
                          <w:p w:rsidR="00DA7249" w:rsidRPr="00DC50BE" w:rsidRDefault="00DA7249" w:rsidP="00377B03">
                            <w:pPr>
                              <w:spacing w:after="0" w:line="264" w:lineRule="auto"/>
                              <w:ind w:firstLine="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It is a waste of time</w:t>
                                  </w:r>
                                </w:p>
                              </w:tc>
                              <w:tc>
                                <w:tcPr>
                                  <w:tcW w:w="567" w:type="dxa"/>
                                  <w:shd w:val="clear" w:color="auto" w:fill="auto"/>
                                </w:tcPr>
                                <w:p w:rsidR="00DA7249" w:rsidRPr="00DC50BE" w:rsidRDefault="00DA7249" w:rsidP="00377B03">
                                  <w:pPr>
                                    <w:spacing w:after="0" w:line="264" w:lineRule="auto"/>
                                  </w:pPr>
                                </w:p>
                              </w:tc>
                            </w:tr>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It probably is better for you</w:t>
                                  </w:r>
                                </w:p>
                              </w:tc>
                              <w:tc>
                                <w:tcPr>
                                  <w:tcW w:w="567" w:type="dxa"/>
                                  <w:shd w:val="clear" w:color="auto" w:fill="auto"/>
                                </w:tcPr>
                                <w:p w:rsidR="00DA7249" w:rsidRPr="00DC50BE" w:rsidRDefault="00DA7249" w:rsidP="00377B03">
                                  <w:pPr>
                                    <w:spacing w:after="0" w:line="264" w:lineRule="auto"/>
                                  </w:pPr>
                                </w:p>
                              </w:tc>
                            </w:tr>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It definitely makes a difference to your health and well-being</w:t>
                                  </w:r>
                                </w:p>
                              </w:tc>
                              <w:tc>
                                <w:tcPr>
                                  <w:tcW w:w="567" w:type="dxa"/>
                                  <w:shd w:val="clear" w:color="auto" w:fill="auto"/>
                                </w:tcPr>
                                <w:p w:rsidR="00DA7249" w:rsidRPr="00DC50BE" w:rsidRDefault="00DA7249" w:rsidP="00377B03">
                                  <w:pPr>
                                    <w:spacing w:after="0" w:line="264" w:lineRule="auto"/>
                                  </w:pPr>
                                </w:p>
                              </w:tc>
                            </w:tr>
                          </w:tbl>
                          <w:p w:rsidR="00DA7249" w:rsidRPr="00DC50BE" w:rsidRDefault="00DA7249" w:rsidP="00DC50BE">
                            <w:pPr>
                              <w:spacing w:after="0" w:line="240" w:lineRule="auto"/>
                              <w:ind w:left="720"/>
                            </w:pPr>
                          </w:p>
                          <w:p w:rsidR="00DA7249" w:rsidRDefault="00DA7249" w:rsidP="00DC50BE">
                            <w:pPr>
                              <w:spacing w:after="0" w:line="240" w:lineRule="auto"/>
                              <w:ind w:left="851" w:hanging="142"/>
                            </w:pPr>
                            <w:r w:rsidRPr="00DC50BE">
                              <w:t>7</w:t>
                            </w:r>
                            <w:r>
                              <w:t xml:space="preserve">. </w:t>
                            </w:r>
                            <w:r w:rsidRPr="00DC50BE">
                              <w:t xml:space="preserve">Thinking about all aspects of your life generally, which of these statements </w:t>
                            </w:r>
                          </w:p>
                          <w:p w:rsidR="00DA7249" w:rsidRDefault="00DA7249" w:rsidP="00DC50BE">
                            <w:pPr>
                              <w:spacing w:after="0" w:line="240" w:lineRule="auto"/>
                              <w:ind w:left="1134" w:hanging="142"/>
                            </w:pPr>
                            <w:r w:rsidRPr="00DC50BE">
                              <w:t xml:space="preserve">best describes you? </w:t>
                            </w:r>
                          </w:p>
                          <w:p w:rsidR="00DA7249" w:rsidRPr="00DC50BE" w:rsidRDefault="00DA7249" w:rsidP="00DC50BE">
                            <w:pPr>
                              <w:spacing w:after="0" w:line="240" w:lineRule="auto"/>
                              <w:ind w:left="1134" w:hanging="14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RPr="00DC50BE" w:rsidTr="00652203">
                              <w:trPr>
                                <w:jc w:val="center"/>
                              </w:trPr>
                              <w:tc>
                                <w:tcPr>
                                  <w:tcW w:w="6941" w:type="dxa"/>
                                  <w:shd w:val="clear" w:color="auto" w:fill="auto"/>
                                </w:tcPr>
                                <w:p w:rsidR="00DA7249" w:rsidRPr="00DC50BE" w:rsidRDefault="00DA7249" w:rsidP="00652203">
                                  <w:pPr>
                                    <w:spacing w:line="264" w:lineRule="auto"/>
                                  </w:pPr>
                                  <w:r w:rsidRPr="00DC50BE">
                                    <w:t>I’m not at all happy with my life, nothing seems worthwhile</w:t>
                                  </w:r>
                                </w:p>
                              </w:tc>
                              <w:tc>
                                <w:tcPr>
                                  <w:tcW w:w="567" w:type="dxa"/>
                                  <w:shd w:val="clear" w:color="auto" w:fill="auto"/>
                                </w:tcPr>
                                <w:p w:rsidR="00DA7249" w:rsidRPr="00DC50BE" w:rsidRDefault="00DA7249" w:rsidP="00652203">
                                  <w:pPr>
                                    <w:spacing w:line="264" w:lineRule="auto"/>
                                  </w:pPr>
                                </w:p>
                              </w:tc>
                            </w:tr>
                            <w:tr w:rsidR="00DA7249" w:rsidRPr="00DC50BE" w:rsidTr="00652203">
                              <w:trPr>
                                <w:jc w:val="center"/>
                              </w:trPr>
                              <w:tc>
                                <w:tcPr>
                                  <w:tcW w:w="6941" w:type="dxa"/>
                                  <w:shd w:val="clear" w:color="auto" w:fill="auto"/>
                                </w:tcPr>
                                <w:p w:rsidR="00DA7249" w:rsidRPr="00DC50BE" w:rsidRDefault="00DA7249" w:rsidP="00652203">
                                  <w:pPr>
                                    <w:spacing w:line="264" w:lineRule="auto"/>
                                  </w:pPr>
                                  <w:r w:rsidRPr="00DC50BE">
                                    <w:t>It’s okay, but there are lots of things I would like to be different</w:t>
                                  </w:r>
                                </w:p>
                              </w:tc>
                              <w:tc>
                                <w:tcPr>
                                  <w:tcW w:w="567" w:type="dxa"/>
                                  <w:shd w:val="clear" w:color="auto" w:fill="auto"/>
                                </w:tcPr>
                                <w:p w:rsidR="00DA7249" w:rsidRPr="00DC50BE" w:rsidRDefault="00DA7249" w:rsidP="00652203">
                                  <w:pPr>
                                    <w:spacing w:line="264" w:lineRule="auto"/>
                                  </w:pPr>
                                </w:p>
                              </w:tc>
                            </w:tr>
                            <w:tr w:rsidR="00DA7249" w:rsidRPr="00DC50BE" w:rsidTr="00652203">
                              <w:trPr>
                                <w:jc w:val="center"/>
                              </w:trPr>
                              <w:tc>
                                <w:tcPr>
                                  <w:tcW w:w="6941" w:type="dxa"/>
                                  <w:shd w:val="clear" w:color="auto" w:fill="auto"/>
                                </w:tcPr>
                                <w:p w:rsidR="00DA7249" w:rsidRPr="00DC50BE" w:rsidRDefault="00DA7249" w:rsidP="00652203">
                                  <w:pPr>
                                    <w:spacing w:line="264" w:lineRule="auto"/>
                                  </w:pPr>
                                  <w:r w:rsidRPr="00DC50BE">
                                    <w:t>Life’s not bad, I am generally happy and do things that are worthwhile</w:t>
                                  </w:r>
                                </w:p>
                              </w:tc>
                              <w:tc>
                                <w:tcPr>
                                  <w:tcW w:w="567" w:type="dxa"/>
                                  <w:shd w:val="clear" w:color="auto" w:fill="auto"/>
                                </w:tcPr>
                                <w:p w:rsidR="00DA7249" w:rsidRPr="00DC50BE" w:rsidRDefault="00DA7249" w:rsidP="00652203">
                                  <w:pPr>
                                    <w:spacing w:line="264" w:lineRule="auto"/>
                                  </w:pPr>
                                </w:p>
                              </w:tc>
                            </w:tr>
                            <w:tr w:rsidR="00DA7249" w:rsidRPr="00DC50BE" w:rsidTr="00652203">
                              <w:trPr>
                                <w:jc w:val="center"/>
                              </w:trPr>
                              <w:tc>
                                <w:tcPr>
                                  <w:tcW w:w="6941" w:type="dxa"/>
                                  <w:shd w:val="clear" w:color="auto" w:fill="auto"/>
                                </w:tcPr>
                                <w:p w:rsidR="00DA7249" w:rsidRPr="00DC50BE" w:rsidRDefault="00DA7249" w:rsidP="00652203">
                                  <w:pPr>
                                    <w:spacing w:line="264" w:lineRule="auto"/>
                                  </w:pPr>
                                  <w:r w:rsidRPr="00DC50BE">
                                    <w:t>Life’s really good, I feel very fulfilled and content</w:t>
                                  </w:r>
                                </w:p>
                              </w:tc>
                              <w:tc>
                                <w:tcPr>
                                  <w:tcW w:w="567" w:type="dxa"/>
                                  <w:shd w:val="clear" w:color="auto" w:fill="auto"/>
                                </w:tcPr>
                                <w:p w:rsidR="00DA7249" w:rsidRPr="00DC50BE" w:rsidRDefault="00DA7249" w:rsidP="00652203">
                                  <w:pPr>
                                    <w:spacing w:line="264" w:lineRule="auto"/>
                                  </w:pPr>
                                </w:p>
                              </w:tc>
                            </w:tr>
                          </w:tbl>
                          <w:p w:rsidR="00DA7249" w:rsidRDefault="00DA7249" w:rsidP="00377B03"/>
                          <w:p w:rsidR="00DA7249" w:rsidRDefault="00DA7249" w:rsidP="00377B03"/>
                          <w:p w:rsidR="00DA7249" w:rsidRDefault="00DA7249" w:rsidP="0037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B1DF9" id="Text Box 5" o:spid="_x0000_s1027" type="#_x0000_t202" style="position:absolute;margin-left:-27.75pt;margin-top:8pt;width:478.9pt;height:508.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" fillcolor="window" strokecolor="#009193" strokeweight="2pt">
                <v:textbox>
                  <w:txbxContent>
                    <w:p w:rsidR="00DA7249" w:rsidRDefault="00DA7249" w:rsidP="00377B03">
                      <w:pPr>
                        <w:spacing w:after="0" w:line="264" w:lineRule="auto"/>
                        <w:ind w:firstLine="720"/>
                      </w:pPr>
                      <w:r w:rsidRPr="00DC50BE">
                        <w:t>5. How do you feel after physical activity?</w:t>
                      </w:r>
                    </w:p>
                    <w:p w:rsidR="00DA7249" w:rsidRPr="00DC50BE" w:rsidRDefault="00DA7249" w:rsidP="00377B03">
                      <w:pPr>
                        <w:spacing w:after="0" w:line="264" w:lineRule="auto"/>
                        <w:ind w:firstLine="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 don’t do any</w:t>
                            </w:r>
                          </w:p>
                        </w:tc>
                        <w:tc>
                          <w:tcPr>
                            <w:tcW w:w="567" w:type="dxa"/>
                            <w:shd w:val="clear" w:color="auto" w:fill="auto"/>
                          </w:tcPr>
                          <w:p w:rsidR="00DA7249" w:rsidRPr="00DC50BE" w:rsidRDefault="00DA7249" w:rsidP="00377B03">
                            <w:pPr>
                              <w:spacing w:after="0" w:line="264" w:lineRule="auto"/>
                            </w:pPr>
                          </w:p>
                        </w:tc>
                      </w:tr>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 don’t enjoy it and don’t feel it makes any difference</w:t>
                            </w:r>
                          </w:p>
                        </w:tc>
                        <w:tc>
                          <w:tcPr>
                            <w:tcW w:w="567" w:type="dxa"/>
                            <w:shd w:val="clear" w:color="auto" w:fill="auto"/>
                          </w:tcPr>
                          <w:p w:rsidR="00DA7249" w:rsidRPr="00DC50BE" w:rsidRDefault="00DA7249" w:rsidP="00377B03">
                            <w:pPr>
                              <w:spacing w:after="0" w:line="264" w:lineRule="auto"/>
                            </w:pPr>
                          </w:p>
                        </w:tc>
                      </w:tr>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 guess it must be doing me some good</w:t>
                            </w:r>
                          </w:p>
                        </w:tc>
                        <w:tc>
                          <w:tcPr>
                            <w:tcW w:w="567" w:type="dxa"/>
                            <w:shd w:val="clear" w:color="auto" w:fill="auto"/>
                          </w:tcPr>
                          <w:p w:rsidR="00DA7249" w:rsidRPr="00DC50BE" w:rsidRDefault="00DA7249" w:rsidP="00377B03">
                            <w:pPr>
                              <w:spacing w:after="0" w:line="264" w:lineRule="auto"/>
                            </w:pPr>
                          </w:p>
                        </w:tc>
                      </w:tr>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 enjoy it and feel better about my myself</w:t>
                            </w:r>
                          </w:p>
                        </w:tc>
                        <w:tc>
                          <w:tcPr>
                            <w:tcW w:w="567" w:type="dxa"/>
                            <w:shd w:val="clear" w:color="auto" w:fill="auto"/>
                          </w:tcPr>
                          <w:p w:rsidR="00DA7249" w:rsidRPr="00DC50BE" w:rsidRDefault="00DA7249" w:rsidP="00377B03">
                            <w:pPr>
                              <w:spacing w:after="0" w:line="264" w:lineRule="auto"/>
                            </w:pPr>
                          </w:p>
                        </w:tc>
                      </w:tr>
                    </w:tbl>
                    <w:p w:rsidR="00DA7249" w:rsidRPr="00DC50BE" w:rsidRDefault="00DA7249" w:rsidP="00377B03">
                      <w:pPr>
                        <w:spacing w:after="0" w:line="264" w:lineRule="auto"/>
                      </w:pPr>
                    </w:p>
                    <w:p w:rsidR="00DA7249" w:rsidRDefault="00DA7249" w:rsidP="00377B03">
                      <w:pPr>
                        <w:spacing w:after="0" w:line="264" w:lineRule="auto"/>
                        <w:ind w:firstLine="720"/>
                      </w:pPr>
                      <w:r w:rsidRPr="00DC50BE">
                        <w:t>6. What is your view on the benefits of physical activity?</w:t>
                      </w:r>
                    </w:p>
                    <w:p w:rsidR="00DA7249" w:rsidRPr="00DC50BE" w:rsidRDefault="00DA7249" w:rsidP="00377B03">
                      <w:pPr>
                        <w:spacing w:after="0" w:line="264" w:lineRule="auto"/>
                        <w:ind w:firstLine="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It is a waste of time</w:t>
                            </w:r>
                          </w:p>
                        </w:tc>
                        <w:tc>
                          <w:tcPr>
                            <w:tcW w:w="567" w:type="dxa"/>
                            <w:shd w:val="clear" w:color="auto" w:fill="auto"/>
                          </w:tcPr>
                          <w:p w:rsidR="00DA7249" w:rsidRPr="00DC50BE" w:rsidRDefault="00DA7249" w:rsidP="00377B03">
                            <w:pPr>
                              <w:spacing w:after="0" w:line="264" w:lineRule="auto"/>
                            </w:pPr>
                          </w:p>
                        </w:tc>
                      </w:tr>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It probably is better for you</w:t>
                            </w:r>
                          </w:p>
                        </w:tc>
                        <w:tc>
                          <w:tcPr>
                            <w:tcW w:w="567" w:type="dxa"/>
                            <w:shd w:val="clear" w:color="auto" w:fill="auto"/>
                          </w:tcPr>
                          <w:p w:rsidR="00DA7249" w:rsidRPr="00DC50BE" w:rsidRDefault="00DA7249" w:rsidP="00377B03">
                            <w:pPr>
                              <w:spacing w:after="0" w:line="264" w:lineRule="auto"/>
                            </w:pPr>
                          </w:p>
                        </w:tc>
                      </w:tr>
                      <w:tr w:rsidR="00DA7249" w:rsidRPr="00377B03" w:rsidTr="00652203">
                        <w:trPr>
                          <w:jc w:val="center"/>
                        </w:trPr>
                        <w:tc>
                          <w:tcPr>
                            <w:tcW w:w="6941" w:type="dxa"/>
                            <w:shd w:val="clear" w:color="auto" w:fill="auto"/>
                          </w:tcPr>
                          <w:p w:rsidR="00DA7249" w:rsidRPr="00DC50BE" w:rsidRDefault="00DA7249" w:rsidP="00377B03">
                            <w:pPr>
                              <w:spacing w:after="0" w:line="264" w:lineRule="auto"/>
                            </w:pPr>
                            <w:r w:rsidRPr="00DC50BE">
                              <w:t>It definitely makes a difference to your health and well-being</w:t>
                            </w:r>
                          </w:p>
                        </w:tc>
                        <w:tc>
                          <w:tcPr>
                            <w:tcW w:w="567" w:type="dxa"/>
                            <w:shd w:val="clear" w:color="auto" w:fill="auto"/>
                          </w:tcPr>
                          <w:p w:rsidR="00DA7249" w:rsidRPr="00DC50BE" w:rsidRDefault="00DA7249" w:rsidP="00377B03">
                            <w:pPr>
                              <w:spacing w:after="0" w:line="264" w:lineRule="auto"/>
                            </w:pPr>
                          </w:p>
                        </w:tc>
                      </w:tr>
                    </w:tbl>
                    <w:p w:rsidR="00DA7249" w:rsidRPr="00DC50BE" w:rsidRDefault="00DA7249" w:rsidP="00DC50BE">
                      <w:pPr>
                        <w:spacing w:after="0" w:line="240" w:lineRule="auto"/>
                        <w:ind w:left="720"/>
                      </w:pPr>
                    </w:p>
                    <w:p w:rsidR="00DA7249" w:rsidRDefault="00DA7249" w:rsidP="00DC50BE">
                      <w:pPr>
                        <w:spacing w:after="0" w:line="240" w:lineRule="auto"/>
                        <w:ind w:left="851" w:hanging="142"/>
                      </w:pPr>
                      <w:r w:rsidRPr="00DC50BE">
                        <w:t>7</w:t>
                      </w:r>
                      <w:r>
                        <w:t xml:space="preserve">. </w:t>
                      </w:r>
                      <w:r w:rsidRPr="00DC50BE">
                        <w:t xml:space="preserve">Thinking about all aspects of your life generally, which of these statements </w:t>
                      </w:r>
                    </w:p>
                    <w:p w:rsidR="00DA7249" w:rsidRDefault="00DA7249" w:rsidP="00DC50BE">
                      <w:pPr>
                        <w:spacing w:after="0" w:line="240" w:lineRule="auto"/>
                        <w:ind w:left="1134" w:hanging="142"/>
                      </w:pPr>
                      <w:r w:rsidRPr="00DC50BE">
                        <w:t xml:space="preserve">best describes you? </w:t>
                      </w:r>
                    </w:p>
                    <w:p w:rsidR="00DA7249" w:rsidRPr="00DC50BE" w:rsidRDefault="00DA7249" w:rsidP="00DC50BE">
                      <w:pPr>
                        <w:spacing w:after="0" w:line="240" w:lineRule="auto"/>
                        <w:ind w:left="1134" w:hanging="14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567"/>
                      </w:tblGrid>
                      <w:tr w:rsidR="00DA7249" w:rsidRPr="00DC50BE" w:rsidTr="00652203">
                        <w:trPr>
                          <w:jc w:val="center"/>
                        </w:trPr>
                        <w:tc>
                          <w:tcPr>
                            <w:tcW w:w="6941" w:type="dxa"/>
                            <w:shd w:val="clear" w:color="auto" w:fill="auto"/>
                          </w:tcPr>
                          <w:p w:rsidR="00DA7249" w:rsidRPr="00DC50BE" w:rsidRDefault="00DA7249" w:rsidP="00652203">
                            <w:pPr>
                              <w:spacing w:line="264" w:lineRule="auto"/>
                            </w:pPr>
                            <w:r w:rsidRPr="00DC50BE">
                              <w:t>I’m not at all happy with my life, nothing seems worthwhile</w:t>
                            </w:r>
                          </w:p>
                        </w:tc>
                        <w:tc>
                          <w:tcPr>
                            <w:tcW w:w="567" w:type="dxa"/>
                            <w:shd w:val="clear" w:color="auto" w:fill="auto"/>
                          </w:tcPr>
                          <w:p w:rsidR="00DA7249" w:rsidRPr="00DC50BE" w:rsidRDefault="00DA7249" w:rsidP="00652203">
                            <w:pPr>
                              <w:spacing w:line="264" w:lineRule="auto"/>
                            </w:pPr>
                          </w:p>
                        </w:tc>
                      </w:tr>
                      <w:tr w:rsidR="00DA7249" w:rsidRPr="00DC50BE" w:rsidTr="00652203">
                        <w:trPr>
                          <w:jc w:val="center"/>
                        </w:trPr>
                        <w:tc>
                          <w:tcPr>
                            <w:tcW w:w="6941" w:type="dxa"/>
                            <w:shd w:val="clear" w:color="auto" w:fill="auto"/>
                          </w:tcPr>
                          <w:p w:rsidR="00DA7249" w:rsidRPr="00DC50BE" w:rsidRDefault="00DA7249" w:rsidP="00652203">
                            <w:pPr>
                              <w:spacing w:line="264" w:lineRule="auto"/>
                            </w:pPr>
                            <w:r w:rsidRPr="00DC50BE">
                              <w:t>It’s okay, but there are lots of things I would like to be different</w:t>
                            </w:r>
                          </w:p>
                        </w:tc>
                        <w:tc>
                          <w:tcPr>
                            <w:tcW w:w="567" w:type="dxa"/>
                            <w:shd w:val="clear" w:color="auto" w:fill="auto"/>
                          </w:tcPr>
                          <w:p w:rsidR="00DA7249" w:rsidRPr="00DC50BE" w:rsidRDefault="00DA7249" w:rsidP="00652203">
                            <w:pPr>
                              <w:spacing w:line="264" w:lineRule="auto"/>
                            </w:pPr>
                          </w:p>
                        </w:tc>
                      </w:tr>
                      <w:tr w:rsidR="00DA7249" w:rsidRPr="00DC50BE" w:rsidTr="00652203">
                        <w:trPr>
                          <w:jc w:val="center"/>
                        </w:trPr>
                        <w:tc>
                          <w:tcPr>
                            <w:tcW w:w="6941" w:type="dxa"/>
                            <w:shd w:val="clear" w:color="auto" w:fill="auto"/>
                          </w:tcPr>
                          <w:p w:rsidR="00DA7249" w:rsidRPr="00DC50BE" w:rsidRDefault="00DA7249" w:rsidP="00652203">
                            <w:pPr>
                              <w:spacing w:line="264" w:lineRule="auto"/>
                            </w:pPr>
                            <w:r w:rsidRPr="00DC50BE">
                              <w:t>Life’s not bad, I am generally happy and do things that are worthwhile</w:t>
                            </w:r>
                          </w:p>
                        </w:tc>
                        <w:tc>
                          <w:tcPr>
                            <w:tcW w:w="567" w:type="dxa"/>
                            <w:shd w:val="clear" w:color="auto" w:fill="auto"/>
                          </w:tcPr>
                          <w:p w:rsidR="00DA7249" w:rsidRPr="00DC50BE" w:rsidRDefault="00DA7249" w:rsidP="00652203">
                            <w:pPr>
                              <w:spacing w:line="264" w:lineRule="auto"/>
                            </w:pPr>
                          </w:p>
                        </w:tc>
                      </w:tr>
                      <w:tr w:rsidR="00DA7249" w:rsidRPr="00DC50BE" w:rsidTr="00652203">
                        <w:trPr>
                          <w:jc w:val="center"/>
                        </w:trPr>
                        <w:tc>
                          <w:tcPr>
                            <w:tcW w:w="6941" w:type="dxa"/>
                            <w:shd w:val="clear" w:color="auto" w:fill="auto"/>
                          </w:tcPr>
                          <w:p w:rsidR="00DA7249" w:rsidRPr="00DC50BE" w:rsidRDefault="00DA7249" w:rsidP="00652203">
                            <w:pPr>
                              <w:spacing w:line="264" w:lineRule="auto"/>
                            </w:pPr>
                            <w:r w:rsidRPr="00DC50BE">
                              <w:t>Life’s really good, I feel very fulfilled and content</w:t>
                            </w:r>
                          </w:p>
                        </w:tc>
                        <w:tc>
                          <w:tcPr>
                            <w:tcW w:w="567" w:type="dxa"/>
                            <w:shd w:val="clear" w:color="auto" w:fill="auto"/>
                          </w:tcPr>
                          <w:p w:rsidR="00DA7249" w:rsidRPr="00DC50BE" w:rsidRDefault="00DA7249" w:rsidP="00652203">
                            <w:pPr>
                              <w:spacing w:line="264" w:lineRule="auto"/>
                            </w:pPr>
                          </w:p>
                        </w:tc>
                      </w:tr>
                    </w:tbl>
                    <w:p w:rsidR="00DA7249" w:rsidRDefault="00DA7249" w:rsidP="00377B03"/>
                    <w:p w:rsidR="00DA7249" w:rsidRDefault="00DA7249" w:rsidP="00377B03"/>
                    <w:p w:rsidR="00DA7249" w:rsidRDefault="00DA7249" w:rsidP="00377B03"/>
                  </w:txbxContent>
                </v:textbox>
                <w10:wrap anchorx="margin"/>
              </v:shape>
            </w:pict>
          </mc:Fallback>
        </mc:AlternateContent>
      </w:r>
    </w:p>
    <w:p w:rsidR="00377B03" w:rsidRPr="00377B03" w:rsidRDefault="00377B03" w:rsidP="00377B03">
      <w:pPr>
        <w:spacing w:after="0" w:line="240" w:lineRule="auto"/>
        <w:rPr>
          <w:sz w:val="24"/>
          <w:szCs w:val="24"/>
        </w:rPr>
      </w:pPr>
    </w:p>
    <w:p w:rsidR="00377B03" w:rsidRPr="00377B03" w:rsidRDefault="00377B03" w:rsidP="00377B03">
      <w:pPr>
        <w:spacing w:after="0" w:line="360" w:lineRule="auto"/>
        <w:ind w:left="60"/>
        <w:jc w:val="both"/>
        <w:rPr>
          <w:rFonts w:ascii="Arial" w:hAnsi="Arial" w:cs="Arial"/>
          <w:b/>
          <w:color w:val="009193"/>
        </w:rPr>
      </w:pPr>
    </w:p>
    <w:p w:rsidR="00377B03" w:rsidRPr="00377B03" w:rsidRDefault="00377B03" w:rsidP="00377B03">
      <w:pPr>
        <w:spacing w:after="0" w:line="240" w:lineRule="auto"/>
        <w:rPr>
          <w:sz w:val="24"/>
          <w:szCs w:val="24"/>
        </w:rPr>
      </w:pPr>
    </w:p>
    <w:p w:rsidR="00DC5A37" w:rsidRPr="005A2DE5" w:rsidRDefault="00DC5A37" w:rsidP="005A2DE5">
      <w:pPr>
        <w:spacing w:after="0" w:line="276" w:lineRule="auto"/>
        <w:rPr>
          <w:rFonts w:cstheme="minorHAnsi"/>
          <w:b/>
          <w:bCs/>
        </w:rPr>
      </w:pPr>
    </w:p>
    <w:p w:rsidR="009F3CD1" w:rsidRPr="005A2DE5" w:rsidRDefault="009F3CD1" w:rsidP="005A2DE5">
      <w:pPr>
        <w:spacing w:after="0" w:line="276" w:lineRule="auto"/>
        <w:rPr>
          <w:rFonts w:cstheme="minorHAnsi"/>
        </w:rPr>
      </w:pPr>
    </w:p>
    <w:p w:rsidR="009F3CD1" w:rsidRPr="005A2DE5" w:rsidRDefault="009F3CD1" w:rsidP="005A2DE5">
      <w:pPr>
        <w:spacing w:after="0" w:line="276" w:lineRule="auto"/>
        <w:rPr>
          <w:rFonts w:cstheme="minorHAnsi"/>
        </w:rPr>
      </w:pPr>
    </w:p>
    <w:p w:rsidR="009F3CD1" w:rsidRPr="005A2DE5" w:rsidRDefault="009F3CD1" w:rsidP="005A2DE5">
      <w:pPr>
        <w:spacing w:after="0" w:line="276" w:lineRule="auto"/>
        <w:rPr>
          <w:rFonts w:cstheme="minorHAnsi"/>
        </w:rPr>
      </w:pPr>
    </w:p>
    <w:p w:rsidR="009F3CD1" w:rsidRPr="005A2DE5" w:rsidRDefault="009F3CD1" w:rsidP="005A2DE5">
      <w:pPr>
        <w:spacing w:after="0" w:line="276" w:lineRule="auto"/>
        <w:rPr>
          <w:rFonts w:cstheme="minorHAnsi"/>
        </w:rPr>
      </w:pPr>
    </w:p>
    <w:p w:rsidR="009F3CD1" w:rsidRPr="005A2DE5" w:rsidRDefault="009F3CD1" w:rsidP="005A2DE5">
      <w:pPr>
        <w:spacing w:after="0" w:line="276" w:lineRule="auto"/>
        <w:rPr>
          <w:rFonts w:cstheme="minorHAnsi"/>
        </w:rPr>
      </w:pPr>
    </w:p>
    <w:p w:rsidR="009F3CD1" w:rsidRPr="005A2DE5" w:rsidRDefault="009F3CD1" w:rsidP="005A2DE5">
      <w:pPr>
        <w:spacing w:after="0" w:line="276" w:lineRule="auto"/>
        <w:rPr>
          <w:rFonts w:cstheme="minorHAnsi"/>
        </w:rPr>
      </w:pPr>
    </w:p>
    <w:p w:rsidR="009F3CD1" w:rsidRPr="005A2DE5" w:rsidRDefault="009F3CD1" w:rsidP="005A2DE5">
      <w:pPr>
        <w:spacing w:after="0" w:line="276" w:lineRule="auto"/>
        <w:rPr>
          <w:rFonts w:cstheme="minorHAnsi"/>
        </w:rPr>
      </w:pPr>
    </w:p>
    <w:p w:rsidR="009F3CD1" w:rsidRPr="005A2DE5" w:rsidRDefault="009F3CD1" w:rsidP="005A2DE5">
      <w:pPr>
        <w:spacing w:after="0" w:line="276" w:lineRule="auto"/>
        <w:rPr>
          <w:rFonts w:cstheme="minorHAnsi"/>
        </w:rPr>
      </w:pPr>
    </w:p>
    <w:p w:rsidR="009F3CD1" w:rsidRPr="005A2DE5" w:rsidRDefault="009F3CD1" w:rsidP="005A2DE5">
      <w:pPr>
        <w:spacing w:after="0" w:line="276" w:lineRule="auto"/>
        <w:rPr>
          <w:rFonts w:cstheme="minorHAnsi"/>
        </w:rPr>
      </w:pPr>
    </w:p>
    <w:p w:rsidR="009F3CD1" w:rsidRPr="005A2DE5" w:rsidRDefault="009F3CD1" w:rsidP="005A2DE5">
      <w:pPr>
        <w:spacing w:after="0" w:line="276" w:lineRule="auto"/>
        <w:rPr>
          <w:rFonts w:cstheme="minorHAnsi"/>
        </w:rPr>
      </w:pPr>
    </w:p>
    <w:p w:rsidR="00E4115E" w:rsidRDefault="00E4115E" w:rsidP="005A2DE5">
      <w:pPr>
        <w:spacing w:after="0" w:line="276" w:lineRule="auto"/>
        <w:rPr>
          <w:rFonts w:cstheme="minorHAnsi"/>
        </w:rPr>
      </w:pPr>
    </w:p>
    <w:p w:rsidR="00E4115E" w:rsidRPr="00E4115E" w:rsidRDefault="00E4115E" w:rsidP="00E4115E">
      <w:pPr>
        <w:rPr>
          <w:rFonts w:cstheme="minorHAnsi"/>
        </w:rPr>
      </w:pPr>
    </w:p>
    <w:p w:rsidR="00E4115E" w:rsidRPr="00E4115E" w:rsidRDefault="00E4115E" w:rsidP="00E4115E">
      <w:pPr>
        <w:rPr>
          <w:rFonts w:cstheme="minorHAnsi"/>
        </w:rPr>
      </w:pPr>
    </w:p>
    <w:p w:rsidR="00E4115E" w:rsidRPr="00E4115E" w:rsidRDefault="00E4115E" w:rsidP="00E4115E">
      <w:pPr>
        <w:rPr>
          <w:rFonts w:cstheme="minorHAnsi"/>
        </w:rPr>
      </w:pPr>
    </w:p>
    <w:p w:rsidR="00E4115E" w:rsidRPr="00E4115E" w:rsidRDefault="00E4115E" w:rsidP="00E4115E">
      <w:pPr>
        <w:rPr>
          <w:rFonts w:cstheme="minorHAnsi"/>
        </w:rPr>
      </w:pPr>
    </w:p>
    <w:p w:rsidR="00E4115E" w:rsidRPr="00E4115E" w:rsidRDefault="00E4115E" w:rsidP="00E4115E">
      <w:pPr>
        <w:rPr>
          <w:rFonts w:cstheme="minorHAnsi"/>
        </w:rPr>
      </w:pPr>
    </w:p>
    <w:p w:rsidR="00E4115E" w:rsidRPr="00E4115E" w:rsidRDefault="00E4115E" w:rsidP="00E4115E">
      <w:pPr>
        <w:rPr>
          <w:rFonts w:cstheme="minorHAnsi"/>
        </w:rPr>
      </w:pPr>
    </w:p>
    <w:p w:rsidR="00E4115E" w:rsidRPr="00E4115E" w:rsidRDefault="00E4115E" w:rsidP="00E4115E">
      <w:pPr>
        <w:rPr>
          <w:rFonts w:cstheme="minorHAnsi"/>
        </w:rPr>
      </w:pPr>
    </w:p>
    <w:p w:rsidR="00E4115E" w:rsidRPr="00E4115E" w:rsidRDefault="00E4115E" w:rsidP="00E4115E">
      <w:pPr>
        <w:rPr>
          <w:rFonts w:cstheme="minorHAnsi"/>
        </w:rPr>
      </w:pPr>
    </w:p>
    <w:p w:rsidR="00E4115E" w:rsidRPr="00E4115E" w:rsidRDefault="00E4115E" w:rsidP="00E4115E">
      <w:pPr>
        <w:rPr>
          <w:rFonts w:cstheme="minorHAnsi"/>
        </w:rPr>
      </w:pPr>
    </w:p>
    <w:p w:rsidR="00E4115E" w:rsidRPr="00E4115E" w:rsidRDefault="00E4115E" w:rsidP="00E4115E">
      <w:pPr>
        <w:rPr>
          <w:rFonts w:cstheme="minorHAnsi"/>
        </w:rPr>
      </w:pPr>
    </w:p>
    <w:p w:rsidR="00E4115E" w:rsidRDefault="00E4115E" w:rsidP="00E4115E">
      <w:pPr>
        <w:rPr>
          <w:rFonts w:cstheme="minorHAnsi"/>
        </w:rPr>
      </w:pPr>
    </w:p>
    <w:p w:rsidR="00E4115E" w:rsidRDefault="00E4115E" w:rsidP="00E4115E">
      <w:pPr>
        <w:rPr>
          <w:rFonts w:cstheme="minorHAnsi"/>
        </w:rPr>
      </w:pPr>
    </w:p>
    <w:p w:rsidR="00F75854" w:rsidRPr="00E4115E" w:rsidRDefault="00E4115E" w:rsidP="00E4115E">
      <w:pPr>
        <w:tabs>
          <w:tab w:val="left" w:pos="3744"/>
        </w:tabs>
        <w:rPr>
          <w:rFonts w:cstheme="minorHAnsi"/>
        </w:rPr>
      </w:pPr>
      <w:r>
        <w:rPr>
          <w:rFonts w:cstheme="minorHAnsi"/>
        </w:rPr>
        <w:tab/>
      </w:r>
    </w:p>
    <w:sectPr w:rsidR="00F75854" w:rsidRPr="00E4115E" w:rsidSect="00E4115E">
      <w:footerReference w:type="default" r:id="rId22"/>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7249" w:rsidRDefault="00DA7249" w:rsidP="009B4AD7">
      <w:pPr>
        <w:spacing w:after="0" w:line="240" w:lineRule="auto"/>
      </w:pPr>
      <w:r>
        <w:separator/>
      </w:r>
    </w:p>
  </w:endnote>
  <w:endnote w:type="continuationSeparator" w:id="0">
    <w:p w:rsidR="00DA7249" w:rsidRDefault="00DA7249" w:rsidP="009B4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mrvjpAdvTTb5929f4c">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125223"/>
      <w:docPartObj>
        <w:docPartGallery w:val="Page Numbers (Bottom of Page)"/>
        <w:docPartUnique/>
      </w:docPartObj>
    </w:sdtPr>
    <w:sdtEndPr>
      <w:rPr>
        <w:noProof/>
      </w:rPr>
    </w:sdtEndPr>
    <w:sdtContent>
      <w:p w:rsidR="00DA7249" w:rsidRDefault="00DA72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A7249" w:rsidRDefault="00DA7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7249" w:rsidRDefault="00DA7249" w:rsidP="009B4AD7">
      <w:pPr>
        <w:spacing w:after="0" w:line="240" w:lineRule="auto"/>
      </w:pPr>
      <w:r>
        <w:separator/>
      </w:r>
    </w:p>
  </w:footnote>
  <w:footnote w:type="continuationSeparator" w:id="0">
    <w:p w:rsidR="00DA7249" w:rsidRDefault="00DA7249" w:rsidP="009B4AD7">
      <w:pPr>
        <w:spacing w:after="0" w:line="240" w:lineRule="auto"/>
      </w:pPr>
      <w:r>
        <w:continuationSeparator/>
      </w:r>
    </w:p>
  </w:footnote>
  <w:footnote w:id="1">
    <w:p w:rsidR="00DA7249" w:rsidRDefault="00DA7249">
      <w:pPr>
        <w:pStyle w:val="FootnoteText"/>
      </w:pPr>
      <w:r>
        <w:rPr>
          <w:rStyle w:val="FootnoteReference"/>
        </w:rPr>
        <w:footnoteRef/>
      </w:r>
      <w:r>
        <w:t xml:space="preserve"> </w:t>
      </w:r>
      <w:r w:rsidRPr="00D77AE4">
        <w:rPr>
          <w:sz w:val="16"/>
          <w:szCs w:val="16"/>
        </w:rPr>
        <w:t>The NHS Classifications Service is the definitive source of clinical coding guidance and sets the national standards used by the NHS.</w:t>
      </w:r>
      <w:r>
        <w:t xml:space="preserve"> </w:t>
      </w:r>
    </w:p>
  </w:footnote>
  <w:footnote w:id="2">
    <w:p w:rsidR="00DA7249" w:rsidRPr="00E16831" w:rsidRDefault="00DA7249" w:rsidP="005A2DE5">
      <w:pPr>
        <w:pStyle w:val="FootnoteText"/>
      </w:pPr>
      <w:r>
        <w:rPr>
          <w:rStyle w:val="FootnoteReference"/>
        </w:rPr>
        <w:footnoteRef/>
      </w:r>
      <w:r>
        <w:t xml:space="preserve"> </w:t>
      </w:r>
      <w:r w:rsidRPr="00D77AE4">
        <w:rPr>
          <w:sz w:val="16"/>
          <w:szCs w:val="16"/>
        </w:rPr>
        <w:t xml:space="preserve">Academy of Medical Royal Colleges, </w:t>
      </w:r>
      <w:r w:rsidRPr="00D77AE4">
        <w:rPr>
          <w:i/>
          <w:sz w:val="16"/>
          <w:szCs w:val="16"/>
        </w:rPr>
        <w:t>Exercise: The Miracle Cure</w:t>
      </w:r>
    </w:p>
  </w:footnote>
  <w:footnote w:id="3">
    <w:p w:rsidR="00DA7249" w:rsidRDefault="00DA7249">
      <w:pPr>
        <w:pStyle w:val="FootnoteText"/>
      </w:pPr>
      <w:r>
        <w:rPr>
          <w:rStyle w:val="FootnoteReference"/>
        </w:rPr>
        <w:footnoteRef/>
      </w:r>
      <w:r>
        <w:t xml:space="preserve"> </w:t>
      </w:r>
      <w:r w:rsidRPr="00D77AE4">
        <w:rPr>
          <w:sz w:val="16"/>
          <w:szCs w:val="16"/>
        </w:rPr>
        <w:t xml:space="preserve">Patients </w:t>
      </w:r>
      <w:r>
        <w:rPr>
          <w:sz w:val="16"/>
          <w:szCs w:val="16"/>
        </w:rPr>
        <w:t xml:space="preserve">undergoing oncology therapy should check with their GMP or Oncologist prior to starting any type of exercise. Currently, patients who are receiving treatment for cancer cannot be accepted on the Activity on Referral Scheme; patients in remission are accepted. However, The Nene Centre in Thrapston and The Pemberton Centre in Rushden have trained expertise in this area and provide tailored exercise programmes for cancer patients undergoing therapy.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A02C7"/>
    <w:multiLevelType w:val="hybridMultilevel"/>
    <w:tmpl w:val="83860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F2505A"/>
    <w:multiLevelType w:val="hybridMultilevel"/>
    <w:tmpl w:val="A56C8F5C"/>
    <w:lvl w:ilvl="0" w:tplc="08090001">
      <w:start w:val="1"/>
      <w:numFmt w:val="bullet"/>
      <w:lvlText w:val=""/>
      <w:lvlJc w:val="left"/>
      <w:pPr>
        <w:ind w:left="-60" w:hanging="360"/>
      </w:pPr>
      <w:rPr>
        <w:rFonts w:ascii="Symbol" w:hAnsi="Symbol" w:hint="default"/>
      </w:rPr>
    </w:lvl>
    <w:lvl w:ilvl="1" w:tplc="08090003" w:tentative="1">
      <w:start w:val="1"/>
      <w:numFmt w:val="bullet"/>
      <w:lvlText w:val="o"/>
      <w:lvlJc w:val="left"/>
      <w:pPr>
        <w:ind w:left="660" w:hanging="360"/>
      </w:pPr>
      <w:rPr>
        <w:rFonts w:ascii="Courier New" w:hAnsi="Courier New" w:cs="Courier New" w:hint="default"/>
      </w:rPr>
    </w:lvl>
    <w:lvl w:ilvl="2" w:tplc="08090005" w:tentative="1">
      <w:start w:val="1"/>
      <w:numFmt w:val="bullet"/>
      <w:lvlText w:val=""/>
      <w:lvlJc w:val="left"/>
      <w:pPr>
        <w:ind w:left="1380" w:hanging="360"/>
      </w:pPr>
      <w:rPr>
        <w:rFonts w:ascii="Wingdings" w:hAnsi="Wingdings" w:hint="default"/>
      </w:rPr>
    </w:lvl>
    <w:lvl w:ilvl="3" w:tplc="08090001" w:tentative="1">
      <w:start w:val="1"/>
      <w:numFmt w:val="bullet"/>
      <w:lvlText w:val=""/>
      <w:lvlJc w:val="left"/>
      <w:pPr>
        <w:ind w:left="2100" w:hanging="360"/>
      </w:pPr>
      <w:rPr>
        <w:rFonts w:ascii="Symbol" w:hAnsi="Symbol" w:hint="default"/>
      </w:rPr>
    </w:lvl>
    <w:lvl w:ilvl="4" w:tplc="08090003" w:tentative="1">
      <w:start w:val="1"/>
      <w:numFmt w:val="bullet"/>
      <w:lvlText w:val="o"/>
      <w:lvlJc w:val="left"/>
      <w:pPr>
        <w:ind w:left="2820" w:hanging="360"/>
      </w:pPr>
      <w:rPr>
        <w:rFonts w:ascii="Courier New" w:hAnsi="Courier New" w:cs="Courier New" w:hint="default"/>
      </w:rPr>
    </w:lvl>
    <w:lvl w:ilvl="5" w:tplc="08090005" w:tentative="1">
      <w:start w:val="1"/>
      <w:numFmt w:val="bullet"/>
      <w:lvlText w:val=""/>
      <w:lvlJc w:val="left"/>
      <w:pPr>
        <w:ind w:left="3540" w:hanging="360"/>
      </w:pPr>
      <w:rPr>
        <w:rFonts w:ascii="Wingdings" w:hAnsi="Wingdings" w:hint="default"/>
      </w:rPr>
    </w:lvl>
    <w:lvl w:ilvl="6" w:tplc="08090001" w:tentative="1">
      <w:start w:val="1"/>
      <w:numFmt w:val="bullet"/>
      <w:lvlText w:val=""/>
      <w:lvlJc w:val="left"/>
      <w:pPr>
        <w:ind w:left="4260" w:hanging="360"/>
      </w:pPr>
      <w:rPr>
        <w:rFonts w:ascii="Symbol" w:hAnsi="Symbol" w:hint="default"/>
      </w:rPr>
    </w:lvl>
    <w:lvl w:ilvl="7" w:tplc="08090003" w:tentative="1">
      <w:start w:val="1"/>
      <w:numFmt w:val="bullet"/>
      <w:lvlText w:val="o"/>
      <w:lvlJc w:val="left"/>
      <w:pPr>
        <w:ind w:left="4980" w:hanging="360"/>
      </w:pPr>
      <w:rPr>
        <w:rFonts w:ascii="Courier New" w:hAnsi="Courier New" w:cs="Courier New" w:hint="default"/>
      </w:rPr>
    </w:lvl>
    <w:lvl w:ilvl="8" w:tplc="08090005" w:tentative="1">
      <w:start w:val="1"/>
      <w:numFmt w:val="bullet"/>
      <w:lvlText w:val=""/>
      <w:lvlJc w:val="left"/>
      <w:pPr>
        <w:ind w:left="5700" w:hanging="360"/>
      </w:pPr>
      <w:rPr>
        <w:rFonts w:ascii="Wingdings" w:hAnsi="Wingdings" w:hint="default"/>
      </w:rPr>
    </w:lvl>
  </w:abstractNum>
  <w:abstractNum w:abstractNumId="2" w15:restartNumberingAfterBreak="0">
    <w:nsid w:val="21FE4D53"/>
    <w:multiLevelType w:val="hybridMultilevel"/>
    <w:tmpl w:val="5BD08C3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37026B0"/>
    <w:multiLevelType w:val="hybridMultilevel"/>
    <w:tmpl w:val="E2268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795BA9"/>
    <w:multiLevelType w:val="hybridMultilevel"/>
    <w:tmpl w:val="6E9CD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4773B2"/>
    <w:multiLevelType w:val="hybridMultilevel"/>
    <w:tmpl w:val="8D9E71F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2821F5"/>
    <w:multiLevelType w:val="hybridMultilevel"/>
    <w:tmpl w:val="5D5AE408"/>
    <w:lvl w:ilvl="0" w:tplc="8806B3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5E06D7"/>
    <w:multiLevelType w:val="hybridMultilevel"/>
    <w:tmpl w:val="E0A4B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BD5409"/>
    <w:multiLevelType w:val="hybridMultilevel"/>
    <w:tmpl w:val="A81267EC"/>
    <w:lvl w:ilvl="0" w:tplc="927C49F4">
      <w:start w:val="1"/>
      <w:numFmt w:val="bullet"/>
      <w:lvlText w:val="-"/>
      <w:lvlJc w:val="left"/>
      <w:pPr>
        <w:ind w:left="420" w:hanging="360"/>
      </w:pPr>
      <w:rPr>
        <w:rFonts w:ascii="Arial" w:eastAsiaTheme="minorHAnsi" w:hAnsi="Arial" w:cs="Arial"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9" w15:restartNumberingAfterBreak="0">
    <w:nsid w:val="42F03C51"/>
    <w:multiLevelType w:val="multilevel"/>
    <w:tmpl w:val="0512DE5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u w:val="none"/>
      </w:rPr>
    </w:lvl>
    <w:lvl w:ilvl="2">
      <w:start w:val="1"/>
      <w:numFmt w:val="decimal"/>
      <w:isLgl/>
      <w:lvlText w:val="%1.%2.%3"/>
      <w:lvlJc w:val="left"/>
      <w:pPr>
        <w:ind w:left="1212" w:hanging="720"/>
      </w:pPr>
      <w:rPr>
        <w:rFonts w:hint="default"/>
        <w:u w:val="none"/>
      </w:rPr>
    </w:lvl>
    <w:lvl w:ilvl="3">
      <w:start w:val="1"/>
      <w:numFmt w:val="decimal"/>
      <w:isLgl/>
      <w:lvlText w:val="%1.%2.%3.%4"/>
      <w:lvlJc w:val="left"/>
      <w:pPr>
        <w:ind w:left="1278" w:hanging="720"/>
      </w:pPr>
      <w:rPr>
        <w:rFonts w:hint="default"/>
        <w:u w:val="none"/>
      </w:rPr>
    </w:lvl>
    <w:lvl w:ilvl="4">
      <w:start w:val="1"/>
      <w:numFmt w:val="decimal"/>
      <w:isLgl/>
      <w:lvlText w:val="%1.%2.%3.%4.%5"/>
      <w:lvlJc w:val="left"/>
      <w:pPr>
        <w:ind w:left="1704" w:hanging="1080"/>
      </w:pPr>
      <w:rPr>
        <w:rFonts w:hint="default"/>
        <w:u w:val="none"/>
      </w:rPr>
    </w:lvl>
    <w:lvl w:ilvl="5">
      <w:start w:val="1"/>
      <w:numFmt w:val="decimal"/>
      <w:isLgl/>
      <w:lvlText w:val="%1.%2.%3.%4.%5.%6"/>
      <w:lvlJc w:val="left"/>
      <w:pPr>
        <w:ind w:left="1770" w:hanging="1080"/>
      </w:pPr>
      <w:rPr>
        <w:rFonts w:hint="default"/>
        <w:u w:val="none"/>
      </w:rPr>
    </w:lvl>
    <w:lvl w:ilvl="6">
      <w:start w:val="1"/>
      <w:numFmt w:val="decimal"/>
      <w:isLgl/>
      <w:lvlText w:val="%1.%2.%3.%4.%5.%6.%7"/>
      <w:lvlJc w:val="left"/>
      <w:pPr>
        <w:ind w:left="1836" w:hanging="1080"/>
      </w:pPr>
      <w:rPr>
        <w:rFonts w:hint="default"/>
        <w:u w:val="none"/>
      </w:rPr>
    </w:lvl>
    <w:lvl w:ilvl="7">
      <w:start w:val="1"/>
      <w:numFmt w:val="decimal"/>
      <w:isLgl/>
      <w:lvlText w:val="%1.%2.%3.%4.%5.%6.%7.%8"/>
      <w:lvlJc w:val="left"/>
      <w:pPr>
        <w:ind w:left="2262" w:hanging="1440"/>
      </w:pPr>
      <w:rPr>
        <w:rFonts w:hint="default"/>
        <w:u w:val="none"/>
      </w:rPr>
    </w:lvl>
    <w:lvl w:ilvl="8">
      <w:start w:val="1"/>
      <w:numFmt w:val="decimal"/>
      <w:isLgl/>
      <w:lvlText w:val="%1.%2.%3.%4.%5.%6.%7.%8.%9"/>
      <w:lvlJc w:val="left"/>
      <w:pPr>
        <w:ind w:left="2328" w:hanging="1440"/>
      </w:pPr>
      <w:rPr>
        <w:rFonts w:hint="default"/>
        <w:u w:val="none"/>
      </w:rPr>
    </w:lvl>
  </w:abstractNum>
  <w:abstractNum w:abstractNumId="10" w15:restartNumberingAfterBreak="0">
    <w:nsid w:val="456D30C4"/>
    <w:multiLevelType w:val="hybridMultilevel"/>
    <w:tmpl w:val="007CC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1608D0"/>
    <w:multiLevelType w:val="hybridMultilevel"/>
    <w:tmpl w:val="875689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3D00E0D"/>
    <w:multiLevelType w:val="hybridMultilevel"/>
    <w:tmpl w:val="6BDC6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F45376"/>
    <w:multiLevelType w:val="hybridMultilevel"/>
    <w:tmpl w:val="1C4A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8B7E7D"/>
    <w:multiLevelType w:val="hybridMultilevel"/>
    <w:tmpl w:val="2878E1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6B705D3"/>
    <w:multiLevelType w:val="hybridMultilevel"/>
    <w:tmpl w:val="1C042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1B33C6"/>
    <w:multiLevelType w:val="hybridMultilevel"/>
    <w:tmpl w:val="E53010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A5633D"/>
    <w:multiLevelType w:val="hybridMultilevel"/>
    <w:tmpl w:val="E834B4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B2A6707"/>
    <w:multiLevelType w:val="hybridMultilevel"/>
    <w:tmpl w:val="6720AD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F5A1D73"/>
    <w:multiLevelType w:val="hybridMultilevel"/>
    <w:tmpl w:val="F912D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4A60AA"/>
    <w:multiLevelType w:val="hybridMultilevel"/>
    <w:tmpl w:val="5B983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480EFE"/>
    <w:multiLevelType w:val="hybridMultilevel"/>
    <w:tmpl w:val="C0BECD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5BE4041"/>
    <w:multiLevelType w:val="hybridMultilevel"/>
    <w:tmpl w:val="7F80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2"/>
  </w:num>
  <w:num w:numId="4">
    <w:abstractNumId w:val="19"/>
  </w:num>
  <w:num w:numId="5">
    <w:abstractNumId w:val="10"/>
  </w:num>
  <w:num w:numId="6">
    <w:abstractNumId w:val="4"/>
  </w:num>
  <w:num w:numId="7">
    <w:abstractNumId w:val="18"/>
  </w:num>
  <w:num w:numId="8">
    <w:abstractNumId w:val="2"/>
  </w:num>
  <w:num w:numId="9">
    <w:abstractNumId w:val="17"/>
  </w:num>
  <w:num w:numId="10">
    <w:abstractNumId w:val="1"/>
  </w:num>
  <w:num w:numId="11">
    <w:abstractNumId w:val="6"/>
  </w:num>
  <w:num w:numId="12">
    <w:abstractNumId w:val="22"/>
  </w:num>
  <w:num w:numId="13">
    <w:abstractNumId w:val="20"/>
  </w:num>
  <w:num w:numId="14">
    <w:abstractNumId w:val="7"/>
  </w:num>
  <w:num w:numId="15">
    <w:abstractNumId w:val="8"/>
  </w:num>
  <w:num w:numId="16">
    <w:abstractNumId w:val="16"/>
  </w:num>
  <w:num w:numId="17">
    <w:abstractNumId w:val="14"/>
  </w:num>
  <w:num w:numId="18">
    <w:abstractNumId w:val="5"/>
  </w:num>
  <w:num w:numId="19">
    <w:abstractNumId w:val="9"/>
  </w:num>
  <w:num w:numId="20">
    <w:abstractNumId w:val="3"/>
  </w:num>
  <w:num w:numId="21">
    <w:abstractNumId w:val="21"/>
  </w:num>
  <w:num w:numId="22">
    <w:abstractNumId w:val="1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72D"/>
    <w:rsid w:val="000174F5"/>
    <w:rsid w:val="00047EEA"/>
    <w:rsid w:val="00064F45"/>
    <w:rsid w:val="00070C8A"/>
    <w:rsid w:val="00075C7C"/>
    <w:rsid w:val="00077447"/>
    <w:rsid w:val="00080736"/>
    <w:rsid w:val="000872B9"/>
    <w:rsid w:val="000C4CA2"/>
    <w:rsid w:val="000F0117"/>
    <w:rsid w:val="000F25A5"/>
    <w:rsid w:val="001327D5"/>
    <w:rsid w:val="00154A77"/>
    <w:rsid w:val="001649A8"/>
    <w:rsid w:val="001817B2"/>
    <w:rsid w:val="00187606"/>
    <w:rsid w:val="001D4328"/>
    <w:rsid w:val="001E2650"/>
    <w:rsid w:val="002358FE"/>
    <w:rsid w:val="00235CBB"/>
    <w:rsid w:val="002477A4"/>
    <w:rsid w:val="002724BA"/>
    <w:rsid w:val="00281EDB"/>
    <w:rsid w:val="00292C27"/>
    <w:rsid w:val="002B4A49"/>
    <w:rsid w:val="00300FB0"/>
    <w:rsid w:val="003034C8"/>
    <w:rsid w:val="00312E9E"/>
    <w:rsid w:val="00315DDC"/>
    <w:rsid w:val="00331C33"/>
    <w:rsid w:val="00362F77"/>
    <w:rsid w:val="00364CE1"/>
    <w:rsid w:val="0037364D"/>
    <w:rsid w:val="003740FA"/>
    <w:rsid w:val="00377B03"/>
    <w:rsid w:val="00387AE4"/>
    <w:rsid w:val="00405C05"/>
    <w:rsid w:val="00422C3C"/>
    <w:rsid w:val="00437D3E"/>
    <w:rsid w:val="004C438F"/>
    <w:rsid w:val="005722EF"/>
    <w:rsid w:val="00573E3D"/>
    <w:rsid w:val="005A2DE5"/>
    <w:rsid w:val="005B1B29"/>
    <w:rsid w:val="005B3FD8"/>
    <w:rsid w:val="005C7FB9"/>
    <w:rsid w:val="00652203"/>
    <w:rsid w:val="00670117"/>
    <w:rsid w:val="0068754E"/>
    <w:rsid w:val="006E4936"/>
    <w:rsid w:val="006E72BC"/>
    <w:rsid w:val="007049D9"/>
    <w:rsid w:val="0071574B"/>
    <w:rsid w:val="007226CA"/>
    <w:rsid w:val="00743C6D"/>
    <w:rsid w:val="00745576"/>
    <w:rsid w:val="00793B6B"/>
    <w:rsid w:val="007B79C1"/>
    <w:rsid w:val="00801772"/>
    <w:rsid w:val="0082411A"/>
    <w:rsid w:val="008746B9"/>
    <w:rsid w:val="008757A5"/>
    <w:rsid w:val="00890FB1"/>
    <w:rsid w:val="008B0476"/>
    <w:rsid w:val="008E54D7"/>
    <w:rsid w:val="008E58B6"/>
    <w:rsid w:val="00901E00"/>
    <w:rsid w:val="00903B47"/>
    <w:rsid w:val="009206C1"/>
    <w:rsid w:val="00955F2C"/>
    <w:rsid w:val="009A2019"/>
    <w:rsid w:val="009B0205"/>
    <w:rsid w:val="009B49D8"/>
    <w:rsid w:val="009B4AD7"/>
    <w:rsid w:val="009F3CD1"/>
    <w:rsid w:val="009F51B7"/>
    <w:rsid w:val="00A22206"/>
    <w:rsid w:val="00A319F6"/>
    <w:rsid w:val="00A34A42"/>
    <w:rsid w:val="00A64F55"/>
    <w:rsid w:val="00A7772D"/>
    <w:rsid w:val="00A83E23"/>
    <w:rsid w:val="00AA13F8"/>
    <w:rsid w:val="00AB748F"/>
    <w:rsid w:val="00B76C4B"/>
    <w:rsid w:val="00B85F81"/>
    <w:rsid w:val="00B86116"/>
    <w:rsid w:val="00BF6E7C"/>
    <w:rsid w:val="00C0121F"/>
    <w:rsid w:val="00C040EE"/>
    <w:rsid w:val="00C355A2"/>
    <w:rsid w:val="00C947E1"/>
    <w:rsid w:val="00CC4856"/>
    <w:rsid w:val="00CD1732"/>
    <w:rsid w:val="00D77AE4"/>
    <w:rsid w:val="00DA7249"/>
    <w:rsid w:val="00DB4C50"/>
    <w:rsid w:val="00DC50BE"/>
    <w:rsid w:val="00DC5A37"/>
    <w:rsid w:val="00DE5ABE"/>
    <w:rsid w:val="00E36209"/>
    <w:rsid w:val="00E4115E"/>
    <w:rsid w:val="00E66AE7"/>
    <w:rsid w:val="00E84290"/>
    <w:rsid w:val="00E90779"/>
    <w:rsid w:val="00E92EA7"/>
    <w:rsid w:val="00EA513E"/>
    <w:rsid w:val="00ED21DB"/>
    <w:rsid w:val="00EF2312"/>
    <w:rsid w:val="00EF79F3"/>
    <w:rsid w:val="00F10742"/>
    <w:rsid w:val="00F21AD6"/>
    <w:rsid w:val="00F75854"/>
    <w:rsid w:val="00F93780"/>
    <w:rsid w:val="00F96F19"/>
    <w:rsid w:val="00F97C66"/>
    <w:rsid w:val="00FD4F1B"/>
    <w:rsid w:val="00FD51E4"/>
    <w:rsid w:val="00FF6D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4F7C8E"/>
  <w15:chartTrackingRefBased/>
  <w15:docId w15:val="{C37D0FA2-2583-492F-8C85-6D6AB3C9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411A"/>
  </w:style>
  <w:style w:type="paragraph" w:styleId="Heading1">
    <w:name w:val="heading 1"/>
    <w:basedOn w:val="Normal"/>
    <w:next w:val="Normal"/>
    <w:link w:val="Heading1Char"/>
    <w:uiPriority w:val="9"/>
    <w:qFormat/>
    <w:rsid w:val="0082411A"/>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82411A"/>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82411A"/>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82411A"/>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82411A"/>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82411A"/>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82411A"/>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82411A"/>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82411A"/>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21DB"/>
    <w:rPr>
      <w:color w:val="0563C1" w:themeColor="hyperlink"/>
      <w:u w:val="single"/>
    </w:rPr>
  </w:style>
  <w:style w:type="character" w:styleId="UnresolvedMention">
    <w:name w:val="Unresolved Mention"/>
    <w:basedOn w:val="DefaultParagraphFont"/>
    <w:uiPriority w:val="99"/>
    <w:semiHidden/>
    <w:unhideWhenUsed/>
    <w:rsid w:val="00ED21DB"/>
    <w:rPr>
      <w:color w:val="808080"/>
      <w:shd w:val="clear" w:color="auto" w:fill="E6E6E6"/>
    </w:rPr>
  </w:style>
  <w:style w:type="paragraph" w:styleId="ListParagraph">
    <w:name w:val="List Paragraph"/>
    <w:basedOn w:val="Normal"/>
    <w:uiPriority w:val="34"/>
    <w:qFormat/>
    <w:rsid w:val="00E66AE7"/>
    <w:pPr>
      <w:ind w:left="720"/>
      <w:contextualSpacing/>
    </w:pPr>
  </w:style>
  <w:style w:type="paragraph" w:styleId="Header">
    <w:name w:val="header"/>
    <w:basedOn w:val="Normal"/>
    <w:link w:val="HeaderChar"/>
    <w:uiPriority w:val="99"/>
    <w:unhideWhenUsed/>
    <w:rsid w:val="009B4A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AD7"/>
  </w:style>
  <w:style w:type="paragraph" w:styleId="Footer">
    <w:name w:val="footer"/>
    <w:basedOn w:val="Normal"/>
    <w:link w:val="FooterChar"/>
    <w:uiPriority w:val="99"/>
    <w:unhideWhenUsed/>
    <w:rsid w:val="009B4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AD7"/>
  </w:style>
  <w:style w:type="paragraph" w:styleId="NormalWeb">
    <w:name w:val="Normal (Web)"/>
    <w:basedOn w:val="Normal"/>
    <w:uiPriority w:val="99"/>
    <w:semiHidden/>
    <w:unhideWhenUsed/>
    <w:rsid w:val="00F75854"/>
    <w:pPr>
      <w:spacing w:before="100" w:beforeAutospacing="1" w:after="100" w:afterAutospacing="1" w:line="240" w:lineRule="auto"/>
    </w:pPr>
    <w:rPr>
      <w:rFonts w:ascii="Times New Roman" w:hAnsi="Times New Roman" w:cs="Times New Roman"/>
      <w:sz w:val="24"/>
      <w:szCs w:val="24"/>
    </w:rPr>
  </w:style>
  <w:style w:type="paragraph" w:styleId="Revision">
    <w:name w:val="Revision"/>
    <w:hidden/>
    <w:uiPriority w:val="99"/>
    <w:semiHidden/>
    <w:rsid w:val="00F75854"/>
    <w:pPr>
      <w:spacing w:after="0" w:line="240" w:lineRule="auto"/>
    </w:pPr>
  </w:style>
  <w:style w:type="paragraph" w:styleId="FootnoteText">
    <w:name w:val="footnote text"/>
    <w:basedOn w:val="Normal"/>
    <w:link w:val="FootnoteTextChar"/>
    <w:uiPriority w:val="99"/>
    <w:semiHidden/>
    <w:unhideWhenUsed/>
    <w:rsid w:val="005A2D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2DE5"/>
    <w:rPr>
      <w:sz w:val="20"/>
      <w:szCs w:val="20"/>
    </w:rPr>
  </w:style>
  <w:style w:type="character" w:styleId="FootnoteReference">
    <w:name w:val="footnote reference"/>
    <w:basedOn w:val="DefaultParagraphFont"/>
    <w:uiPriority w:val="99"/>
    <w:semiHidden/>
    <w:unhideWhenUsed/>
    <w:rsid w:val="005A2DE5"/>
    <w:rPr>
      <w:vertAlign w:val="superscript"/>
    </w:rPr>
  </w:style>
  <w:style w:type="character" w:styleId="CommentReference">
    <w:name w:val="annotation reference"/>
    <w:basedOn w:val="DefaultParagraphFont"/>
    <w:uiPriority w:val="99"/>
    <w:semiHidden/>
    <w:unhideWhenUsed/>
    <w:rsid w:val="00743C6D"/>
    <w:rPr>
      <w:sz w:val="16"/>
      <w:szCs w:val="16"/>
    </w:rPr>
  </w:style>
  <w:style w:type="paragraph" w:styleId="CommentText">
    <w:name w:val="annotation text"/>
    <w:basedOn w:val="Normal"/>
    <w:link w:val="CommentTextChar"/>
    <w:uiPriority w:val="99"/>
    <w:semiHidden/>
    <w:unhideWhenUsed/>
    <w:rsid w:val="00743C6D"/>
    <w:pPr>
      <w:spacing w:line="240" w:lineRule="auto"/>
    </w:pPr>
    <w:rPr>
      <w:sz w:val="20"/>
      <w:szCs w:val="20"/>
    </w:rPr>
  </w:style>
  <w:style w:type="character" w:customStyle="1" w:styleId="CommentTextChar">
    <w:name w:val="Comment Text Char"/>
    <w:basedOn w:val="DefaultParagraphFont"/>
    <w:link w:val="CommentText"/>
    <w:uiPriority w:val="99"/>
    <w:semiHidden/>
    <w:rsid w:val="00743C6D"/>
    <w:rPr>
      <w:sz w:val="20"/>
      <w:szCs w:val="20"/>
    </w:rPr>
  </w:style>
  <w:style w:type="paragraph" w:styleId="CommentSubject">
    <w:name w:val="annotation subject"/>
    <w:basedOn w:val="CommentText"/>
    <w:next w:val="CommentText"/>
    <w:link w:val="CommentSubjectChar"/>
    <w:uiPriority w:val="99"/>
    <w:semiHidden/>
    <w:unhideWhenUsed/>
    <w:rsid w:val="00743C6D"/>
    <w:rPr>
      <w:b/>
      <w:bCs/>
    </w:rPr>
  </w:style>
  <w:style w:type="character" w:customStyle="1" w:styleId="CommentSubjectChar">
    <w:name w:val="Comment Subject Char"/>
    <w:basedOn w:val="CommentTextChar"/>
    <w:link w:val="CommentSubject"/>
    <w:uiPriority w:val="99"/>
    <w:semiHidden/>
    <w:rsid w:val="00743C6D"/>
    <w:rPr>
      <w:b/>
      <w:bCs/>
      <w:sz w:val="20"/>
      <w:szCs w:val="20"/>
    </w:rPr>
  </w:style>
  <w:style w:type="paragraph" w:styleId="BalloonText">
    <w:name w:val="Balloon Text"/>
    <w:basedOn w:val="Normal"/>
    <w:link w:val="BalloonTextChar"/>
    <w:uiPriority w:val="99"/>
    <w:semiHidden/>
    <w:unhideWhenUsed/>
    <w:rsid w:val="00743C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C6D"/>
    <w:rPr>
      <w:rFonts w:ascii="Segoe UI" w:hAnsi="Segoe UI" w:cs="Segoe UI"/>
      <w:sz w:val="18"/>
      <w:szCs w:val="18"/>
    </w:rPr>
  </w:style>
  <w:style w:type="character" w:customStyle="1" w:styleId="Heading1Char">
    <w:name w:val="Heading 1 Char"/>
    <w:basedOn w:val="DefaultParagraphFont"/>
    <w:link w:val="Heading1"/>
    <w:uiPriority w:val="9"/>
    <w:rsid w:val="0082411A"/>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82411A"/>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82411A"/>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82411A"/>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82411A"/>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82411A"/>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82411A"/>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82411A"/>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82411A"/>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82411A"/>
    <w:pPr>
      <w:spacing w:line="240" w:lineRule="auto"/>
    </w:pPr>
    <w:rPr>
      <w:b/>
      <w:bCs/>
      <w:smallCaps/>
      <w:color w:val="595959" w:themeColor="text1" w:themeTint="A6"/>
    </w:rPr>
  </w:style>
  <w:style w:type="paragraph" w:styleId="Title">
    <w:name w:val="Title"/>
    <w:basedOn w:val="Normal"/>
    <w:next w:val="Normal"/>
    <w:link w:val="TitleChar"/>
    <w:uiPriority w:val="10"/>
    <w:qFormat/>
    <w:rsid w:val="0082411A"/>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82411A"/>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82411A"/>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82411A"/>
    <w:rPr>
      <w:rFonts w:asciiTheme="majorHAnsi" w:eastAsiaTheme="majorEastAsia" w:hAnsiTheme="majorHAnsi" w:cstheme="majorBidi"/>
      <w:sz w:val="30"/>
      <w:szCs w:val="30"/>
    </w:rPr>
  </w:style>
  <w:style w:type="character" w:styleId="Strong">
    <w:name w:val="Strong"/>
    <w:basedOn w:val="DefaultParagraphFont"/>
    <w:uiPriority w:val="22"/>
    <w:qFormat/>
    <w:rsid w:val="0082411A"/>
    <w:rPr>
      <w:b/>
      <w:bCs/>
    </w:rPr>
  </w:style>
  <w:style w:type="character" w:styleId="Emphasis">
    <w:name w:val="Emphasis"/>
    <w:basedOn w:val="DefaultParagraphFont"/>
    <w:uiPriority w:val="20"/>
    <w:qFormat/>
    <w:rsid w:val="0082411A"/>
    <w:rPr>
      <w:i/>
      <w:iCs/>
      <w:color w:val="70AD47" w:themeColor="accent6"/>
    </w:rPr>
  </w:style>
  <w:style w:type="paragraph" w:styleId="NoSpacing">
    <w:name w:val="No Spacing"/>
    <w:uiPriority w:val="1"/>
    <w:qFormat/>
    <w:rsid w:val="0082411A"/>
    <w:pPr>
      <w:spacing w:after="0" w:line="240" w:lineRule="auto"/>
    </w:pPr>
  </w:style>
  <w:style w:type="paragraph" w:styleId="Quote">
    <w:name w:val="Quote"/>
    <w:basedOn w:val="Normal"/>
    <w:next w:val="Normal"/>
    <w:link w:val="QuoteChar"/>
    <w:uiPriority w:val="29"/>
    <w:qFormat/>
    <w:rsid w:val="0082411A"/>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82411A"/>
    <w:rPr>
      <w:i/>
      <w:iCs/>
      <w:color w:val="262626" w:themeColor="text1" w:themeTint="D9"/>
    </w:rPr>
  </w:style>
  <w:style w:type="paragraph" w:styleId="IntenseQuote">
    <w:name w:val="Intense Quote"/>
    <w:basedOn w:val="Normal"/>
    <w:next w:val="Normal"/>
    <w:link w:val="IntenseQuoteChar"/>
    <w:uiPriority w:val="30"/>
    <w:qFormat/>
    <w:rsid w:val="0082411A"/>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82411A"/>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82411A"/>
    <w:rPr>
      <w:i/>
      <w:iCs/>
    </w:rPr>
  </w:style>
  <w:style w:type="character" w:styleId="IntenseEmphasis">
    <w:name w:val="Intense Emphasis"/>
    <w:basedOn w:val="DefaultParagraphFont"/>
    <w:uiPriority w:val="21"/>
    <w:qFormat/>
    <w:rsid w:val="0082411A"/>
    <w:rPr>
      <w:b/>
      <w:bCs/>
      <w:i/>
      <w:iCs/>
    </w:rPr>
  </w:style>
  <w:style w:type="character" w:styleId="SubtleReference">
    <w:name w:val="Subtle Reference"/>
    <w:basedOn w:val="DefaultParagraphFont"/>
    <w:uiPriority w:val="31"/>
    <w:qFormat/>
    <w:rsid w:val="0082411A"/>
    <w:rPr>
      <w:smallCaps/>
      <w:color w:val="595959" w:themeColor="text1" w:themeTint="A6"/>
    </w:rPr>
  </w:style>
  <w:style w:type="character" w:styleId="IntenseReference">
    <w:name w:val="Intense Reference"/>
    <w:basedOn w:val="DefaultParagraphFont"/>
    <w:uiPriority w:val="32"/>
    <w:qFormat/>
    <w:rsid w:val="0082411A"/>
    <w:rPr>
      <w:b/>
      <w:bCs/>
      <w:smallCaps/>
      <w:color w:val="70AD47" w:themeColor="accent6"/>
    </w:rPr>
  </w:style>
  <w:style w:type="character" w:styleId="BookTitle">
    <w:name w:val="Book Title"/>
    <w:basedOn w:val="DefaultParagraphFont"/>
    <w:uiPriority w:val="33"/>
    <w:qFormat/>
    <w:rsid w:val="0082411A"/>
    <w:rPr>
      <w:b/>
      <w:bCs/>
      <w:caps w:val="0"/>
      <w:smallCaps/>
      <w:spacing w:val="7"/>
      <w:sz w:val="21"/>
      <w:szCs w:val="21"/>
    </w:rPr>
  </w:style>
  <w:style w:type="paragraph" w:styleId="TOCHeading">
    <w:name w:val="TOC Heading"/>
    <w:basedOn w:val="Heading1"/>
    <w:next w:val="Normal"/>
    <w:uiPriority w:val="39"/>
    <w:unhideWhenUsed/>
    <w:qFormat/>
    <w:rsid w:val="0082411A"/>
    <w:pPr>
      <w:outlineLvl w:val="9"/>
    </w:pPr>
  </w:style>
  <w:style w:type="paragraph" w:styleId="TOC1">
    <w:name w:val="toc 1"/>
    <w:basedOn w:val="Normal"/>
    <w:next w:val="Normal"/>
    <w:autoRedefine/>
    <w:uiPriority w:val="39"/>
    <w:unhideWhenUsed/>
    <w:rsid w:val="0082411A"/>
    <w:pPr>
      <w:spacing w:after="100"/>
    </w:pPr>
  </w:style>
  <w:style w:type="table" w:styleId="TableGrid">
    <w:name w:val="Table Grid"/>
    <w:basedOn w:val="TableNormal"/>
    <w:uiPriority w:val="39"/>
    <w:rsid w:val="00652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97506">
      <w:bodyDiv w:val="1"/>
      <w:marLeft w:val="0"/>
      <w:marRight w:val="0"/>
      <w:marTop w:val="0"/>
      <w:marBottom w:val="0"/>
      <w:divBdr>
        <w:top w:val="none" w:sz="0" w:space="0" w:color="auto"/>
        <w:left w:val="none" w:sz="0" w:space="0" w:color="auto"/>
        <w:bottom w:val="none" w:sz="0" w:space="0" w:color="auto"/>
        <w:right w:val="none" w:sz="0" w:space="0" w:color="auto"/>
      </w:divBdr>
    </w:div>
    <w:div w:id="1380738621">
      <w:bodyDiv w:val="1"/>
      <w:marLeft w:val="0"/>
      <w:marRight w:val="0"/>
      <w:marTop w:val="0"/>
      <w:marBottom w:val="0"/>
      <w:divBdr>
        <w:top w:val="none" w:sz="0" w:space="0" w:color="auto"/>
        <w:left w:val="none" w:sz="0" w:space="0" w:color="auto"/>
        <w:bottom w:val="none" w:sz="0" w:space="0" w:color="auto"/>
        <w:right w:val="none" w:sz="0" w:space="0" w:color="auto"/>
      </w:divBdr>
    </w:div>
    <w:div w:id="166897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msenate.nhs.uk/" TargetMode="External"/><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movingmedicine.ac.uk/" TargetMode="External"/><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mailto:england.eastmidlandsclinicalsenate@nhs.net" TargetMode="External"/><Relationship Id="rId19" Type="http://schemas.openxmlformats.org/officeDocument/2006/relationships/hyperlink" Target="http://www.exercisecanhelp.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B7130-04CF-4DDE-A8B5-94ABFE4B5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24</Pages>
  <Words>7465</Words>
  <Characters>42555</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Anderson</dc:creator>
  <cp:keywords/>
  <dc:description/>
  <cp:lastModifiedBy>Emma Orrock</cp:lastModifiedBy>
  <cp:revision>39</cp:revision>
  <cp:lastPrinted>2019-04-23T11:43:00Z</cp:lastPrinted>
  <dcterms:created xsi:type="dcterms:W3CDTF">2019-04-23T09:16:00Z</dcterms:created>
  <dcterms:modified xsi:type="dcterms:W3CDTF">2019-05-30T09:50:00Z</dcterms:modified>
</cp:coreProperties>
</file>