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1002B" w14:textId="56C90B7D" w:rsidR="00DA7E82" w:rsidRDefault="00DA7E82"/>
    <w:p w14:paraId="79CA93DF" w14:textId="572832C5" w:rsidR="009009F9" w:rsidRDefault="009009F9" w:rsidP="009009F9">
      <w:pPr>
        <w:pStyle w:val="Title"/>
      </w:pPr>
      <w:r>
        <w:t>Response to East Midlands Clinical Senate desktop review of proposed closure of Ashley House in Grantham, Lincolnshire</w:t>
      </w:r>
    </w:p>
    <w:p w14:paraId="3C308B6E" w14:textId="2D61C8F6" w:rsidR="009009F9" w:rsidRDefault="009009F9" w:rsidP="009009F9"/>
    <w:p w14:paraId="1B676295" w14:textId="6768BD65" w:rsidR="009009F9" w:rsidRDefault="009009F9" w:rsidP="009009F9">
      <w:pPr>
        <w:rPr>
          <w:b/>
          <w:bCs/>
          <w:i/>
          <w:iCs/>
        </w:rPr>
      </w:pPr>
      <w:r w:rsidRPr="009009F9">
        <w:rPr>
          <w:b/>
          <w:bCs/>
          <w:i/>
          <w:iCs/>
        </w:rPr>
        <w:t xml:space="preserve">Date: </w:t>
      </w:r>
      <w:r w:rsidR="00653DE7">
        <w:rPr>
          <w:b/>
          <w:bCs/>
          <w:i/>
          <w:iCs/>
        </w:rPr>
        <w:t>22</w:t>
      </w:r>
      <w:r w:rsidR="00653DE7" w:rsidRPr="009009F9">
        <w:rPr>
          <w:b/>
          <w:bCs/>
          <w:i/>
          <w:iCs/>
        </w:rPr>
        <w:t xml:space="preserve"> </w:t>
      </w:r>
      <w:r w:rsidRPr="009009F9">
        <w:rPr>
          <w:b/>
          <w:bCs/>
          <w:i/>
          <w:iCs/>
        </w:rPr>
        <w:t>May 2023</w:t>
      </w:r>
    </w:p>
    <w:p w14:paraId="3E51A914" w14:textId="5DD027A0" w:rsidR="009009F9" w:rsidRDefault="009009F9" w:rsidP="009009F9">
      <w:pPr>
        <w:rPr>
          <w:b/>
          <w:bCs/>
          <w:i/>
          <w:iCs/>
        </w:rPr>
      </w:pPr>
    </w:p>
    <w:p w14:paraId="48575A86" w14:textId="2088C64D" w:rsidR="00480A5F" w:rsidRDefault="009009F9" w:rsidP="00480A5F">
      <w:pPr>
        <w:spacing w:line="276" w:lineRule="auto"/>
        <w:rPr>
          <w:b/>
          <w:bCs/>
        </w:rPr>
      </w:pPr>
      <w:r>
        <w:rPr>
          <w:b/>
          <w:bCs/>
        </w:rPr>
        <w:t>Lincolnshire Partnership NHS Foundation Trust (</w:t>
      </w:r>
      <w:r w:rsidR="00480A5F">
        <w:rPr>
          <w:b/>
          <w:bCs/>
        </w:rPr>
        <w:t>LPFT) in</w:t>
      </w:r>
      <w:r>
        <w:rPr>
          <w:b/>
          <w:bCs/>
        </w:rPr>
        <w:t xml:space="preserve"> conjunction with NHS Lincolnshire Integrated Care Board (ICB) engaged the East Midlands Clinical Senate in a desktop review of proposals to permanently close Ashley House in Grantham, one of two open low dependency rehabilitation wards in Lincolnshire</w:t>
      </w:r>
      <w:r w:rsidR="00480A5F">
        <w:rPr>
          <w:b/>
          <w:bCs/>
        </w:rPr>
        <w:t>,</w:t>
      </w:r>
      <w:r>
        <w:rPr>
          <w:b/>
          <w:bCs/>
        </w:rPr>
        <w:t xml:space="preserve"> in April 2023.</w:t>
      </w:r>
    </w:p>
    <w:p w14:paraId="158D0A48" w14:textId="138AA136" w:rsidR="009009F9" w:rsidRDefault="009009F9" w:rsidP="00480A5F">
      <w:pPr>
        <w:spacing w:line="276" w:lineRule="auto"/>
        <w:rPr>
          <w:b/>
          <w:bCs/>
        </w:rPr>
      </w:pPr>
      <w:r>
        <w:rPr>
          <w:b/>
          <w:bCs/>
        </w:rPr>
        <w:t xml:space="preserve"> </w:t>
      </w:r>
    </w:p>
    <w:p w14:paraId="795A38B8" w14:textId="65A59CC4" w:rsidR="009009F9" w:rsidRDefault="009009F9" w:rsidP="00480A5F">
      <w:pPr>
        <w:spacing w:line="276" w:lineRule="auto"/>
      </w:pPr>
      <w:r w:rsidRPr="009009F9">
        <w:t xml:space="preserve">Following the Clinical </w:t>
      </w:r>
      <w:r w:rsidR="00480A5F">
        <w:t>S</w:t>
      </w:r>
      <w:r w:rsidRPr="009009F9">
        <w:t>enate</w:t>
      </w:r>
      <w:r>
        <w:t>’</w:t>
      </w:r>
      <w:r w:rsidRPr="009009F9">
        <w:t>s response the Trust and ICB have considered the recommendations given and responded to the questions asked, or have plans in place to undertake further work as part of any future decision making.</w:t>
      </w:r>
    </w:p>
    <w:p w14:paraId="4C27A0D2" w14:textId="77777777" w:rsidR="00480A5F" w:rsidRDefault="00480A5F" w:rsidP="00480A5F">
      <w:pPr>
        <w:spacing w:line="276" w:lineRule="auto"/>
      </w:pPr>
    </w:p>
    <w:p w14:paraId="554DCB4A" w14:textId="77777777" w:rsidR="009009F9" w:rsidRPr="00480A5F" w:rsidRDefault="009009F9" w:rsidP="00480A5F">
      <w:pPr>
        <w:pBdr>
          <w:top w:val="single" w:sz="4" w:space="1" w:color="auto"/>
          <w:bottom w:val="single" w:sz="4" w:space="1" w:color="auto"/>
        </w:pBdr>
        <w:spacing w:line="276" w:lineRule="auto"/>
        <w:rPr>
          <w:b/>
          <w:bCs/>
          <w:i/>
          <w:iCs/>
          <w:sz w:val="24"/>
          <w:szCs w:val="24"/>
        </w:rPr>
      </w:pPr>
      <w:r w:rsidRPr="00480A5F">
        <w:rPr>
          <w:b/>
          <w:bCs/>
          <w:i/>
          <w:iCs/>
          <w:sz w:val="24"/>
          <w:szCs w:val="24"/>
        </w:rPr>
        <w:t>Set out below are Lincolnshire’s responses to these recommendations.</w:t>
      </w:r>
    </w:p>
    <w:p w14:paraId="7B26C710" w14:textId="77777777" w:rsidR="00480A5F" w:rsidRDefault="00480A5F" w:rsidP="00480A5F">
      <w:pPr>
        <w:spacing w:line="276" w:lineRule="auto"/>
      </w:pPr>
    </w:p>
    <w:p w14:paraId="7B4DE70B" w14:textId="19AF9E36" w:rsidR="009009F9" w:rsidRDefault="009009F9" w:rsidP="00480A5F">
      <w:pPr>
        <w:spacing w:line="276" w:lineRule="auto"/>
      </w:pPr>
      <w:r w:rsidRPr="00480A5F">
        <w:rPr>
          <w:b/>
          <w:bCs/>
          <w:i/>
          <w:iCs/>
        </w:rPr>
        <w:t>It is important to note</w:t>
      </w:r>
      <w:r>
        <w:t xml:space="preserve"> </w:t>
      </w:r>
      <w:r w:rsidRPr="00480A5F">
        <w:rPr>
          <w:b/>
          <w:bCs/>
          <w:i/>
          <w:iCs/>
        </w:rPr>
        <w:t>at this stage no final decision has made on the future of the unit and this is subject to a review of the final business case which will be considered by both LPFT and ICB in June before they make a final decision</w:t>
      </w:r>
      <w:r>
        <w:t>. This will then be reported back to Lincolnshire’s Health Scrutiny Committee at their meeting in July 2023.</w:t>
      </w:r>
    </w:p>
    <w:p w14:paraId="01553897" w14:textId="77777777" w:rsidR="00480A5F" w:rsidRDefault="00480A5F" w:rsidP="00480A5F">
      <w:pPr>
        <w:spacing w:line="276" w:lineRule="auto"/>
      </w:pPr>
    </w:p>
    <w:p w14:paraId="35FD3DEF" w14:textId="77777777" w:rsidR="00480A5F" w:rsidRDefault="009009F9" w:rsidP="00480A5F">
      <w:pPr>
        <w:spacing w:line="276" w:lineRule="auto"/>
      </w:pPr>
      <w:r>
        <w:t xml:space="preserve">The Trust and ICB conducted a locally led targeted consultation exercise with service users, carers, staff, stakeholders and public between January – March 2023. </w:t>
      </w:r>
    </w:p>
    <w:p w14:paraId="12584DA6" w14:textId="77777777" w:rsidR="00480A5F" w:rsidRDefault="00480A5F" w:rsidP="00480A5F">
      <w:pPr>
        <w:spacing w:line="276" w:lineRule="auto"/>
      </w:pPr>
    </w:p>
    <w:p w14:paraId="68045142" w14:textId="77777777" w:rsidR="00480A5F" w:rsidRDefault="009009F9" w:rsidP="00480A5F">
      <w:pPr>
        <w:spacing w:line="276" w:lineRule="auto"/>
      </w:pPr>
      <w:r>
        <w:t xml:space="preserve">This included formal feedback from Lincolnshire’s Health Scrutiny Committee </w:t>
      </w:r>
      <w:r w:rsidR="00480A5F">
        <w:t xml:space="preserve">as part of the consultation process, who agreed that the rationale set out in the consultation supported the permanent closure of Ashley House in Grantham, recognising that community rehabilitation services were the modern approach to rehabilitation care. </w:t>
      </w:r>
    </w:p>
    <w:p w14:paraId="2057EB56" w14:textId="77777777" w:rsidR="00480A5F" w:rsidRDefault="00480A5F" w:rsidP="00480A5F">
      <w:pPr>
        <w:spacing w:line="276" w:lineRule="auto"/>
      </w:pPr>
    </w:p>
    <w:p w14:paraId="5B756B77" w14:textId="08AE4349" w:rsidR="009009F9" w:rsidRDefault="00480A5F" w:rsidP="00480A5F">
      <w:pPr>
        <w:spacing w:line="276" w:lineRule="auto"/>
      </w:pPr>
      <w:r>
        <w:t xml:space="preserve">There were some specific comments made for consideration by the Trust and ICB as part of their response and this and wider </w:t>
      </w:r>
      <w:r w:rsidR="009009F9">
        <w:t>feedback from this consultation will be considered and responded to as part of th</w:t>
      </w:r>
      <w:r>
        <w:t>e decision-making process.</w:t>
      </w:r>
    </w:p>
    <w:p w14:paraId="3A208FB6" w14:textId="15E9F921" w:rsidR="00480A5F" w:rsidRDefault="00480A5F" w:rsidP="00480A5F">
      <w:pPr>
        <w:spacing w:line="276" w:lineRule="auto"/>
      </w:pPr>
      <w:r>
        <w:br w:type="page"/>
      </w:r>
    </w:p>
    <w:p w14:paraId="4C072CBF" w14:textId="77777777" w:rsidR="00480A5F" w:rsidRDefault="00480A5F" w:rsidP="009009F9"/>
    <w:tbl>
      <w:tblPr>
        <w:tblW w:w="0" w:type="auto"/>
        <w:tblCellMar>
          <w:left w:w="0" w:type="dxa"/>
          <w:right w:w="0" w:type="dxa"/>
        </w:tblCellMar>
        <w:tblLook w:val="04A0" w:firstRow="1" w:lastRow="0" w:firstColumn="1" w:lastColumn="0" w:noHBand="0" w:noVBand="1"/>
      </w:tblPr>
      <w:tblGrid>
        <w:gridCol w:w="2995"/>
        <w:gridCol w:w="7451"/>
      </w:tblGrid>
      <w:tr w:rsidR="00480A5F" w14:paraId="7F08873A" w14:textId="77777777" w:rsidTr="00480A5F">
        <w:trPr>
          <w:trHeight w:val="454"/>
        </w:trPr>
        <w:tc>
          <w:tcPr>
            <w:tcW w:w="450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69ACB85" w14:textId="77777777" w:rsidR="00480A5F" w:rsidRDefault="00480A5F" w:rsidP="00480A5F">
            <w:pPr>
              <w:rPr>
                <w:rFonts w:ascii="Calibri" w:hAnsi="Calibri"/>
                <w:b/>
                <w:bCs/>
              </w:rPr>
            </w:pPr>
            <w:r>
              <w:rPr>
                <w:b/>
                <w:bCs/>
              </w:rPr>
              <w:t>Recommendation</w:t>
            </w:r>
          </w:p>
        </w:tc>
        <w:tc>
          <w:tcPr>
            <w:tcW w:w="16747"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B7E8030" w14:textId="246DC486" w:rsidR="00480A5F" w:rsidRDefault="00480A5F" w:rsidP="00480A5F">
            <w:pPr>
              <w:rPr>
                <w:b/>
                <w:bCs/>
              </w:rPr>
            </w:pPr>
            <w:r>
              <w:rPr>
                <w:b/>
                <w:bCs/>
              </w:rPr>
              <w:t>Lincolnshire response</w:t>
            </w:r>
          </w:p>
        </w:tc>
      </w:tr>
      <w:tr w:rsidR="00480A5F" w14:paraId="1CC4FD30" w14:textId="77777777" w:rsidTr="00480A5F">
        <w:trPr>
          <w:trHeight w:val="1507"/>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38BB74" w14:textId="77777777" w:rsidR="00480A5F" w:rsidRDefault="00480A5F">
            <w:pPr>
              <w:rPr>
                <w:b/>
                <w:bCs/>
              </w:rPr>
            </w:pPr>
            <w:bookmarkStart w:id="0" w:name="_Hlk134691902"/>
            <w:r>
              <w:rPr>
                <w:b/>
                <w:bCs/>
              </w:rPr>
              <w:t>Recommendation 1</w:t>
            </w:r>
          </w:p>
          <w:p w14:paraId="6C7BFC86" w14:textId="77777777" w:rsidR="00480A5F" w:rsidRPr="00480A5F" w:rsidRDefault="00480A5F">
            <w:pPr>
              <w:rPr>
                <w:i/>
                <w:iCs/>
              </w:rPr>
            </w:pPr>
            <w:r w:rsidRPr="00480A5F">
              <w:rPr>
                <w:i/>
                <w:iCs/>
              </w:rPr>
              <w:t>It is recommended that the system ensure that robust and detailed horizon scanning and future planning is undertaken to ensure the service is fit for purpose and capable of expansion to meet the needs of the current and predicted future population. This should be done in collaboration with all partner organisations for whom the service change has implications.</w:t>
            </w:r>
          </w:p>
        </w:tc>
        <w:tc>
          <w:tcPr>
            <w:tcW w:w="16747" w:type="dxa"/>
            <w:tcBorders>
              <w:top w:val="nil"/>
              <w:left w:val="nil"/>
              <w:bottom w:val="single" w:sz="8" w:space="0" w:color="auto"/>
              <w:right w:val="single" w:sz="8" w:space="0" w:color="auto"/>
            </w:tcBorders>
            <w:tcMar>
              <w:top w:w="0" w:type="dxa"/>
              <w:left w:w="108" w:type="dxa"/>
              <w:bottom w:w="0" w:type="dxa"/>
              <w:right w:w="108" w:type="dxa"/>
            </w:tcMar>
          </w:tcPr>
          <w:p w14:paraId="6B938109" w14:textId="1B2B8001" w:rsidR="00480A5F" w:rsidRDefault="00480A5F">
            <w:r>
              <w:t xml:space="preserve">The proposal to develop a countywide community rehabilitation team is in line with national strategy and ambitions to support people to live well within their local community, in the least restrictive environment. </w:t>
            </w:r>
          </w:p>
          <w:p w14:paraId="6EDA55B7" w14:textId="77777777" w:rsidR="00480A5F" w:rsidRDefault="00480A5F"/>
          <w:p w14:paraId="2A42AC9B" w14:textId="491745E4" w:rsidR="00480A5F" w:rsidRDefault="00480A5F">
            <w:r>
              <w:t xml:space="preserve">The community rehabilitation staffing model has been </w:t>
            </w:r>
            <w:r w:rsidRPr="00480A5F">
              <w:t xml:space="preserve">designed to meet the needs of the population both now and predicted in the future. </w:t>
            </w:r>
          </w:p>
          <w:p w14:paraId="1CE111C6" w14:textId="77777777" w:rsidR="00480A5F" w:rsidRDefault="00480A5F"/>
          <w:p w14:paraId="0AAF13AF" w14:textId="01739986" w:rsidR="00480A5F" w:rsidRDefault="00480A5F">
            <w:r>
              <w:t>During the temporary closure of Ashley House over the past two year there has been a reduction in low dependency, open rehabilitation beds from 30 (Ashley House &amp; Maple Lodge combined) to 15 beds. However, despite this reduction the introduction of the community rehabilitation pilot in the areas currently covered has meant that any patients still requiring inpatient care have been accommodated at Maple Lodge. Maple Lodge’s occupancy during this time has remained consistently below 100%.</w:t>
            </w:r>
          </w:p>
          <w:p w14:paraId="4AD54CD2" w14:textId="77777777" w:rsidR="00480A5F" w:rsidRDefault="00480A5F"/>
          <w:p w14:paraId="0F59B9DB" w14:textId="73F0F565" w:rsidR="00480A5F" w:rsidRDefault="00480A5F">
            <w:r>
              <w:t>No patients have been required to be placed out of area during this period, and no adverse impact on other agencies has been identified during our consultation period with stakeholders.</w:t>
            </w:r>
          </w:p>
          <w:p w14:paraId="7E031893" w14:textId="77777777" w:rsidR="00480A5F" w:rsidRDefault="00480A5F"/>
          <w:p w14:paraId="11311C5B" w14:textId="57D2CD64" w:rsidR="00480A5F" w:rsidRDefault="00480A5F">
            <w:r>
              <w:t>This demonstrates that with the capacity of the community rehabilitation service, in combination with the bed capacity at Maple Lodge, there is currently sufficient capacity to meet demand, even before any planned expansion of the community rehab service.</w:t>
            </w:r>
          </w:p>
          <w:p w14:paraId="4D1E5742" w14:textId="77777777" w:rsidR="00480A5F" w:rsidRDefault="00480A5F"/>
          <w:p w14:paraId="0138E73F" w14:textId="20066854" w:rsidR="00480A5F" w:rsidRDefault="00480A5F">
            <w:r>
              <w:t xml:space="preserve">The delivery model and service capacity will be reviewed annually a part of the Trust’s business planning processes if the continuation of the service is approved by LPFT and the ICB. </w:t>
            </w:r>
          </w:p>
          <w:p w14:paraId="30DD20D4" w14:textId="77777777" w:rsidR="00480A5F" w:rsidRDefault="00480A5F"/>
          <w:p w14:paraId="0A4C3044" w14:textId="17BE7EFB" w:rsidR="00480A5F" w:rsidRDefault="00480A5F">
            <w:r>
              <w:t>Out of area placements are also continuously monitored by the Trust</w:t>
            </w:r>
            <w:r w:rsidR="00653DE7">
              <w:t>'</w:t>
            </w:r>
            <w:r>
              <w:t xml:space="preserve">s Out of Area Reduction Group, which meets regularly. Any indication of increasing out of area placements will be identified quickly and capacity of services reviewed. </w:t>
            </w:r>
            <w:r w:rsidR="00653DE7">
              <w:br/>
            </w:r>
          </w:p>
          <w:p w14:paraId="7FB760C6" w14:textId="77777777" w:rsidR="00480A5F" w:rsidRDefault="00480A5F">
            <w:r>
              <w:t xml:space="preserve">In addition to the work in rehabilitation services, LPFT has also been transforming community service provision and embedding several new services and support networks for anyone in our local community to access. As part of this development work we have been working closely with local partners in primary care and the voluntary, community and social enterprise sector. </w:t>
            </w:r>
          </w:p>
          <w:p w14:paraId="39088158" w14:textId="77777777" w:rsidR="00480A5F" w:rsidRDefault="00480A5F"/>
          <w:p w14:paraId="543956D2" w14:textId="77777777" w:rsidR="00480A5F" w:rsidRDefault="00480A5F">
            <w:r>
              <w:t xml:space="preserve">Whilst the full impact of this is still to be determined, it is anticipated that these community resources will compliment the community rehabilitation offering and provide further additional community capacity to help and support people stay well in the community and prevent a need for hospital admission.  </w:t>
            </w:r>
          </w:p>
          <w:p w14:paraId="3F44F770" w14:textId="3809F508" w:rsidR="00653DE7" w:rsidRDefault="00653DE7"/>
          <w:p w14:paraId="7109F34B" w14:textId="7BDDE351" w:rsidR="00653DE7" w:rsidRDefault="00653DE7">
            <w:r>
              <w:t>The system is also working with population health management colleagues to model the number of beds required for the system now and in the future, including mental health beds.</w:t>
            </w:r>
          </w:p>
          <w:p w14:paraId="1656D8B9" w14:textId="195DD1C3" w:rsidR="00653DE7" w:rsidRDefault="00653DE7"/>
        </w:tc>
        <w:bookmarkEnd w:id="0"/>
      </w:tr>
      <w:tr w:rsidR="00480A5F" w14:paraId="7752C672" w14:textId="77777777" w:rsidTr="00480A5F">
        <w:trPr>
          <w:trHeight w:val="5050"/>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31D4F5" w14:textId="2E413557" w:rsidR="00480A5F" w:rsidRDefault="00480A5F">
            <w:pPr>
              <w:rPr>
                <w:b/>
                <w:bCs/>
              </w:rPr>
            </w:pPr>
            <w:bookmarkStart w:id="1" w:name="_Hlk134692003"/>
            <w:r>
              <w:rPr>
                <w:b/>
                <w:bCs/>
              </w:rPr>
              <w:lastRenderedPageBreak/>
              <w:t>Recommendation 2</w:t>
            </w:r>
          </w:p>
          <w:p w14:paraId="16A819A8" w14:textId="77777777" w:rsidR="00480A5F" w:rsidRDefault="00480A5F">
            <w:pPr>
              <w:rPr>
                <w:b/>
                <w:bCs/>
              </w:rPr>
            </w:pPr>
          </w:p>
          <w:p w14:paraId="2EC38F86" w14:textId="384B7491" w:rsidR="00480A5F" w:rsidRPr="00480A5F" w:rsidRDefault="00480A5F">
            <w:pPr>
              <w:rPr>
                <w:i/>
                <w:iCs/>
              </w:rPr>
            </w:pPr>
            <w:r w:rsidRPr="00480A5F">
              <w:rPr>
                <w:i/>
                <w:iCs/>
              </w:rPr>
              <w:t>It is recommended that the system has clearly documented actions and mitigations to address all of the concerns raised by the patients/carers and staff through the consultation process and other processes which can be presented and robustly tested through the system</w:t>
            </w:r>
            <w:r w:rsidR="00383210">
              <w:rPr>
                <w:i/>
                <w:iCs/>
              </w:rPr>
              <w:t>’</w:t>
            </w:r>
            <w:r w:rsidRPr="00480A5F">
              <w:rPr>
                <w:i/>
                <w:iCs/>
              </w:rPr>
              <w:t>s internal governance processes to ensure the system is appropriately assured on this service change.</w:t>
            </w:r>
          </w:p>
        </w:tc>
        <w:tc>
          <w:tcPr>
            <w:tcW w:w="16747" w:type="dxa"/>
            <w:tcBorders>
              <w:top w:val="nil"/>
              <w:left w:val="nil"/>
              <w:bottom w:val="single" w:sz="8" w:space="0" w:color="auto"/>
              <w:right w:val="single" w:sz="8" w:space="0" w:color="auto"/>
            </w:tcBorders>
            <w:tcMar>
              <w:top w:w="0" w:type="dxa"/>
              <w:left w:w="108" w:type="dxa"/>
              <w:bottom w:w="0" w:type="dxa"/>
              <w:right w:w="108" w:type="dxa"/>
            </w:tcMar>
          </w:tcPr>
          <w:p w14:paraId="1F65DD53" w14:textId="77777777" w:rsidR="00480A5F" w:rsidRDefault="00480A5F">
            <w:r>
              <w:t xml:space="preserve">The public consultation on the proposed continuation of the community rehabilitation service, as an alternative to Ashley House, has now ended and a full response to the concerns raised is being prepared as part of the proposal for future service delivery. </w:t>
            </w:r>
          </w:p>
          <w:p w14:paraId="21E8843C" w14:textId="77777777" w:rsidR="00480A5F" w:rsidRDefault="00480A5F"/>
          <w:p w14:paraId="7025A56B" w14:textId="0D39BBB3" w:rsidR="00480A5F" w:rsidRDefault="00480A5F">
            <w:r>
              <w:t>The final business case will be put to LPFT’s Board of Directors and the NHS Lincolnshire Integrated Care Board (ICB) for final decision in June 2023, with the outcome of this decision also being presented to the Health Scrutiny Committee for Lincolnshire in July 2023.</w:t>
            </w:r>
          </w:p>
          <w:p w14:paraId="6F47FFD7" w14:textId="77777777" w:rsidR="00480A5F" w:rsidRDefault="00480A5F"/>
          <w:p w14:paraId="4FF8408F" w14:textId="77777777" w:rsidR="00480A5F" w:rsidRDefault="00480A5F">
            <w:r>
              <w:t>Should the proposals be approved the Lincolnshire Mental Health and Dementia Joint Delivery Group will oversee the implementation of any actions suggested through the consultation process to address any concerns raised.</w:t>
            </w:r>
          </w:p>
          <w:p w14:paraId="4F82B10C" w14:textId="77777777" w:rsidR="00653DE7" w:rsidRDefault="00653DE7"/>
          <w:p w14:paraId="382ED29E" w14:textId="6B062965" w:rsidR="00653DE7" w:rsidRDefault="00653DE7">
            <w:r>
              <w:t>A full table of feedback received during the consultation and actions being taken will be included in the final business case considered, and we are happy to share this with the clinical senate for oversight.</w:t>
            </w:r>
          </w:p>
        </w:tc>
        <w:bookmarkEnd w:id="1"/>
      </w:tr>
      <w:tr w:rsidR="00480A5F" w14:paraId="7466CB71" w14:textId="77777777" w:rsidTr="00480A5F">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93F575" w14:textId="77777777" w:rsidR="00480A5F" w:rsidRDefault="00480A5F">
            <w:pPr>
              <w:rPr>
                <w:b/>
                <w:bCs/>
              </w:rPr>
            </w:pPr>
            <w:bookmarkStart w:id="2" w:name="_Hlk134691706"/>
            <w:r>
              <w:rPr>
                <w:b/>
                <w:bCs/>
              </w:rPr>
              <w:t>Recommendation 3</w:t>
            </w:r>
          </w:p>
          <w:p w14:paraId="703C4EA9" w14:textId="77777777" w:rsidR="00480A5F" w:rsidRPr="00480A5F" w:rsidRDefault="00480A5F">
            <w:pPr>
              <w:rPr>
                <w:i/>
                <w:iCs/>
              </w:rPr>
            </w:pPr>
            <w:r w:rsidRPr="00480A5F">
              <w:rPr>
                <w:i/>
                <w:iCs/>
              </w:rPr>
              <w:t>It is recommended that the system has a clearly documented risk register with the appropriate level of granularity to describe all of the risks and mitigating actions across the whole service pathway and all partner organisations which are robustly reviewed as a system.</w:t>
            </w:r>
            <w:bookmarkEnd w:id="2"/>
          </w:p>
        </w:tc>
        <w:tc>
          <w:tcPr>
            <w:tcW w:w="16747" w:type="dxa"/>
            <w:tcBorders>
              <w:top w:val="nil"/>
              <w:left w:val="nil"/>
              <w:bottom w:val="single" w:sz="8" w:space="0" w:color="auto"/>
              <w:right w:val="single" w:sz="8" w:space="0" w:color="auto"/>
            </w:tcBorders>
            <w:tcMar>
              <w:top w:w="0" w:type="dxa"/>
              <w:left w:w="108" w:type="dxa"/>
              <w:bottom w:w="0" w:type="dxa"/>
              <w:right w:w="108" w:type="dxa"/>
            </w:tcMar>
          </w:tcPr>
          <w:p w14:paraId="54A29C55" w14:textId="7EC4A47E" w:rsidR="00480A5F" w:rsidRDefault="00480A5F">
            <w:r>
              <w:t xml:space="preserve">The Lincolnshire Mental Health and Dementia Joint Delivery </w:t>
            </w:r>
            <w:r w:rsidRPr="00480A5F">
              <w:t xml:space="preserve">Group (which involves representation from LPFT, Lincolnshire ICB, Lincolnshire County Council, Primary Care Networks, Community and Voluntary Services, and Public Health Lincolnshire) will </w:t>
            </w:r>
            <w:r>
              <w:t>oversee the implementation of the next steps, following any decision about the future service model. This will include oversight and management of any identified risks associated with the chosen delivery model.</w:t>
            </w:r>
          </w:p>
          <w:p w14:paraId="7D545B4A" w14:textId="77777777" w:rsidR="00480A5F" w:rsidRDefault="00480A5F"/>
          <w:p w14:paraId="283F3419" w14:textId="77777777" w:rsidR="00480A5F" w:rsidRDefault="00480A5F">
            <w:r>
              <w:t>The development of the community rehabilitation service is also managed through the Transformation Programme Oversight Group which monitors risks and issues through the programme governance and also includes key partners from local authority, voluntary and community sector as well as other health partners.</w:t>
            </w:r>
          </w:p>
          <w:p w14:paraId="1BBE73A2" w14:textId="77777777" w:rsidR="00480A5F" w:rsidRDefault="00480A5F">
            <w:pPr>
              <w:rPr>
                <w:color w:val="0070C0"/>
              </w:rPr>
            </w:pPr>
          </w:p>
        </w:tc>
      </w:tr>
      <w:tr w:rsidR="00480A5F" w14:paraId="7D0D2459" w14:textId="77777777" w:rsidTr="00480A5F">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9793BB" w14:textId="77777777" w:rsidR="00480A5F" w:rsidRDefault="00480A5F">
            <w:pPr>
              <w:rPr>
                <w:b/>
                <w:bCs/>
              </w:rPr>
            </w:pPr>
            <w:r>
              <w:rPr>
                <w:b/>
                <w:bCs/>
              </w:rPr>
              <w:t>Recommendation 4</w:t>
            </w:r>
          </w:p>
          <w:p w14:paraId="200B3325" w14:textId="77777777" w:rsidR="00480A5F" w:rsidRDefault="00480A5F">
            <w:r>
              <w:t>It is recommended that the service carry out a detailed analysis of the population health data and demographics to ensure that it is fully assured that the service takes into account (and meets) the needs of the whole population and vulnerable groups.</w:t>
            </w:r>
          </w:p>
        </w:tc>
        <w:tc>
          <w:tcPr>
            <w:tcW w:w="16747" w:type="dxa"/>
            <w:tcBorders>
              <w:top w:val="nil"/>
              <w:left w:val="nil"/>
              <w:bottom w:val="single" w:sz="8" w:space="0" w:color="auto"/>
              <w:right w:val="single" w:sz="8" w:space="0" w:color="auto"/>
            </w:tcBorders>
            <w:tcMar>
              <w:top w:w="0" w:type="dxa"/>
              <w:left w:w="108" w:type="dxa"/>
              <w:bottom w:w="0" w:type="dxa"/>
              <w:right w:w="108" w:type="dxa"/>
            </w:tcMar>
          </w:tcPr>
          <w:p w14:paraId="68B5CD7C" w14:textId="77777777" w:rsidR="00480A5F" w:rsidRDefault="00480A5F">
            <w:pPr>
              <w:rPr>
                <w:color w:val="0070C0"/>
              </w:rPr>
            </w:pPr>
            <w:r>
              <w:t xml:space="preserve">Population health data, in the form of Primary Care Network population profiles, are being used as part of the service clinical modelling. This data is being used to inform the distribution of resources across the county, as part of the ongoing community mental health transformation programme and will be used to inform the annual review of the community rehabilitation service. </w:t>
            </w:r>
          </w:p>
          <w:p w14:paraId="2198ECFC" w14:textId="77777777" w:rsidR="00480A5F" w:rsidRDefault="00480A5F"/>
          <w:p w14:paraId="02C83859" w14:textId="77777777" w:rsidR="00480A5F" w:rsidRDefault="00480A5F">
            <w:r>
              <w:t>The development of a community rehabilitation service is part of a wider programme of work to transform community mental health services in Lincolnshire which has also completed local analysis.</w:t>
            </w:r>
          </w:p>
          <w:p w14:paraId="562655AB" w14:textId="77777777" w:rsidR="00480A5F" w:rsidRDefault="00480A5F"/>
          <w:p w14:paraId="17B168D4" w14:textId="77777777" w:rsidR="00480A5F" w:rsidRPr="00480A5F" w:rsidRDefault="00480A5F">
            <w:r>
              <w:t xml:space="preserve">Quality and equality impact assessments have also been completed to assess impact on all sections of the population and ensure that </w:t>
            </w:r>
            <w:r w:rsidRPr="00480A5F">
              <w:t>access, outcomes and experience are not negatively impacted.</w:t>
            </w:r>
          </w:p>
          <w:p w14:paraId="0C0F401F" w14:textId="77777777" w:rsidR="00480A5F" w:rsidRPr="00480A5F" w:rsidRDefault="00480A5F"/>
          <w:p w14:paraId="401B9418" w14:textId="06FB8F82" w:rsidR="00480A5F" w:rsidRDefault="00480A5F">
            <w:pPr>
              <w:rPr>
                <w:color w:val="0070C0"/>
              </w:rPr>
            </w:pPr>
            <w:r w:rsidRPr="00480A5F">
              <w:t xml:space="preserve">Public Health Lincolnshire, alongside the Health Inequalities team in the ICB, have been asked to carry out a Health Equalities Assessment of the service change to ensure there is no negative impact from a health inequalities perspective. </w:t>
            </w:r>
          </w:p>
        </w:tc>
      </w:tr>
    </w:tbl>
    <w:p w14:paraId="4BAA50DD" w14:textId="77777777" w:rsidR="00480A5F" w:rsidRDefault="00480A5F" w:rsidP="009009F9"/>
    <w:p w14:paraId="691C0434" w14:textId="72DA3952" w:rsidR="00480A5F" w:rsidRDefault="00480A5F" w:rsidP="009009F9"/>
    <w:p w14:paraId="38D5F759" w14:textId="77777777" w:rsidR="00480A5F" w:rsidRPr="009009F9" w:rsidRDefault="00480A5F" w:rsidP="009009F9"/>
    <w:sectPr w:rsidR="00480A5F" w:rsidRPr="009009F9" w:rsidSect="00480A5F">
      <w:headerReference w:type="default" r:id="rId9"/>
      <w:head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521D9" w14:textId="77777777" w:rsidR="00B573EA" w:rsidRDefault="00B573EA" w:rsidP="009009F9">
      <w:r>
        <w:separator/>
      </w:r>
    </w:p>
  </w:endnote>
  <w:endnote w:type="continuationSeparator" w:id="0">
    <w:p w14:paraId="44D0B26D" w14:textId="77777777" w:rsidR="00B573EA" w:rsidRDefault="00B573EA" w:rsidP="0090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05DD2" w14:textId="77777777" w:rsidR="00B573EA" w:rsidRDefault="00B573EA" w:rsidP="009009F9">
      <w:r>
        <w:separator/>
      </w:r>
    </w:p>
  </w:footnote>
  <w:footnote w:type="continuationSeparator" w:id="0">
    <w:p w14:paraId="56E9017A" w14:textId="77777777" w:rsidR="00B573EA" w:rsidRDefault="00B573EA" w:rsidP="00900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9917C" w14:textId="481B9726" w:rsidR="009009F9" w:rsidRDefault="009009F9" w:rsidP="009009F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CC94F" w14:textId="54A330E4" w:rsidR="00480A5F" w:rsidRDefault="00480A5F" w:rsidP="00480A5F">
    <w:pPr>
      <w:pStyle w:val="Header"/>
      <w:jc w:val="right"/>
    </w:pPr>
    <w:r>
      <w:rPr>
        <w:noProof/>
      </w:rPr>
      <w:drawing>
        <wp:inline distT="0" distB="0" distL="0" distR="0" wp14:anchorId="1397811C" wp14:editId="5C430E5B">
          <wp:extent cx="1304925" cy="657759"/>
          <wp:effectExtent l="0" t="0" r="0" b="9525"/>
          <wp:docPr id="2" name="Picture 2"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312674" cy="66166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9F9"/>
    <w:rsid w:val="00383210"/>
    <w:rsid w:val="00480A5F"/>
    <w:rsid w:val="004E6CAD"/>
    <w:rsid w:val="00653DE7"/>
    <w:rsid w:val="007848E7"/>
    <w:rsid w:val="009009F9"/>
    <w:rsid w:val="009742AC"/>
    <w:rsid w:val="00B27BAE"/>
    <w:rsid w:val="00B573EA"/>
    <w:rsid w:val="00BE3AC2"/>
    <w:rsid w:val="00DA7E82"/>
    <w:rsid w:val="00E061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FA2A6"/>
  <w15:chartTrackingRefBased/>
  <w15:docId w15:val="{7CF5BBD0-80D0-4495-98D3-3E12612C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A5F"/>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09F9"/>
    <w:pPr>
      <w:tabs>
        <w:tab w:val="center" w:pos="4513"/>
        <w:tab w:val="right" w:pos="9026"/>
      </w:tabs>
    </w:pPr>
  </w:style>
  <w:style w:type="character" w:customStyle="1" w:styleId="HeaderChar">
    <w:name w:val="Header Char"/>
    <w:basedOn w:val="DefaultParagraphFont"/>
    <w:link w:val="Header"/>
    <w:uiPriority w:val="99"/>
    <w:rsid w:val="009009F9"/>
  </w:style>
  <w:style w:type="paragraph" w:styleId="Footer">
    <w:name w:val="footer"/>
    <w:basedOn w:val="Normal"/>
    <w:link w:val="FooterChar"/>
    <w:uiPriority w:val="99"/>
    <w:unhideWhenUsed/>
    <w:rsid w:val="009009F9"/>
    <w:pPr>
      <w:tabs>
        <w:tab w:val="center" w:pos="4513"/>
        <w:tab w:val="right" w:pos="9026"/>
      </w:tabs>
    </w:pPr>
  </w:style>
  <w:style w:type="character" w:customStyle="1" w:styleId="FooterChar">
    <w:name w:val="Footer Char"/>
    <w:basedOn w:val="DefaultParagraphFont"/>
    <w:link w:val="Footer"/>
    <w:uiPriority w:val="99"/>
    <w:rsid w:val="009009F9"/>
  </w:style>
  <w:style w:type="paragraph" w:styleId="Title">
    <w:name w:val="Title"/>
    <w:basedOn w:val="Normal"/>
    <w:next w:val="Normal"/>
    <w:link w:val="TitleChar"/>
    <w:uiPriority w:val="10"/>
    <w:qFormat/>
    <w:rsid w:val="009009F9"/>
    <w:pPr>
      <w:pBdr>
        <w:bottom w:val="single" w:sz="4" w:space="1" w:color="auto"/>
      </w:pBdr>
      <w:contextualSpacing/>
    </w:pPr>
    <w:rPr>
      <w:rFonts w:eastAsiaTheme="majorEastAsia" w:cstheme="majorBidi"/>
      <w:b/>
      <w:spacing w:val="-10"/>
      <w:kern w:val="28"/>
      <w:sz w:val="50"/>
      <w:szCs w:val="56"/>
    </w:rPr>
  </w:style>
  <w:style w:type="character" w:customStyle="1" w:styleId="TitleChar">
    <w:name w:val="Title Char"/>
    <w:basedOn w:val="DefaultParagraphFont"/>
    <w:link w:val="Title"/>
    <w:uiPriority w:val="10"/>
    <w:rsid w:val="009009F9"/>
    <w:rPr>
      <w:rFonts w:ascii="Arial" w:eastAsiaTheme="majorEastAsia" w:hAnsi="Arial" w:cstheme="majorBidi"/>
      <w:b/>
      <w:spacing w:val="-10"/>
      <w:kern w:val="28"/>
      <w:sz w:val="50"/>
      <w:szCs w:val="56"/>
    </w:rPr>
  </w:style>
  <w:style w:type="paragraph" w:styleId="Revision">
    <w:name w:val="Revision"/>
    <w:hidden/>
    <w:uiPriority w:val="99"/>
    <w:semiHidden/>
    <w:rsid w:val="004E6CAD"/>
    <w:pPr>
      <w:spacing w:after="0" w:line="240" w:lineRule="auto"/>
    </w:pPr>
    <w:rPr>
      <w:rFonts w:ascii="Arial" w:hAnsi="Arial"/>
    </w:rPr>
  </w:style>
  <w:style w:type="character" w:styleId="CommentReference">
    <w:name w:val="annotation reference"/>
    <w:basedOn w:val="DefaultParagraphFont"/>
    <w:uiPriority w:val="99"/>
    <w:semiHidden/>
    <w:unhideWhenUsed/>
    <w:rsid w:val="004E6CAD"/>
    <w:rPr>
      <w:sz w:val="16"/>
      <w:szCs w:val="16"/>
    </w:rPr>
  </w:style>
  <w:style w:type="paragraph" w:styleId="CommentText">
    <w:name w:val="annotation text"/>
    <w:basedOn w:val="Normal"/>
    <w:link w:val="CommentTextChar"/>
    <w:uiPriority w:val="99"/>
    <w:semiHidden/>
    <w:unhideWhenUsed/>
    <w:rsid w:val="004E6CAD"/>
    <w:rPr>
      <w:sz w:val="20"/>
      <w:szCs w:val="20"/>
    </w:rPr>
  </w:style>
  <w:style w:type="character" w:customStyle="1" w:styleId="CommentTextChar">
    <w:name w:val="Comment Text Char"/>
    <w:basedOn w:val="DefaultParagraphFont"/>
    <w:link w:val="CommentText"/>
    <w:uiPriority w:val="99"/>
    <w:semiHidden/>
    <w:rsid w:val="004E6CA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E6CAD"/>
    <w:rPr>
      <w:b/>
      <w:bCs/>
    </w:rPr>
  </w:style>
  <w:style w:type="character" w:customStyle="1" w:styleId="CommentSubjectChar">
    <w:name w:val="Comment Subject Char"/>
    <w:basedOn w:val="CommentTextChar"/>
    <w:link w:val="CommentSubject"/>
    <w:uiPriority w:val="99"/>
    <w:semiHidden/>
    <w:rsid w:val="004E6CA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81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61CEC169E9D844AF3E1F1895566A6C" ma:contentTypeVersion="18" ma:contentTypeDescription="Create a new document." ma:contentTypeScope="" ma:versionID="51b2d79cc74c931f13730a5c3a2430b3">
  <xsd:schema xmlns:xsd="http://www.w3.org/2001/XMLSchema" xmlns:xs="http://www.w3.org/2001/XMLSchema" xmlns:p="http://schemas.microsoft.com/office/2006/metadata/properties" xmlns:ns1="http://schemas.microsoft.com/sharepoint/v3" xmlns:ns2="020f605c-8bfc-490f-8ef3-69c80b55220a" xmlns:ns3="516151a8-8017-4824-91cf-ae10bb414844" targetNamespace="http://schemas.microsoft.com/office/2006/metadata/properties" ma:root="true" ma:fieldsID="f2c80462d8f4d34e8d7ba6a8d69d6ab3" ns1:_="" ns2:_="" ns3:_="">
    <xsd:import namespace="http://schemas.microsoft.com/sharepoint/v3"/>
    <xsd:import namespace="020f605c-8bfc-490f-8ef3-69c80b55220a"/>
    <xsd:import namespace="516151a8-8017-4824-91cf-ae10bb4148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1:_ip_UnifiedCompliancePolicyProperties" minOccurs="0"/>
                <xsd:element ref="ns1:_ip_UnifiedCompliancePolicyUIActio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0f605c-8bfc-490f-8ef3-69c80b552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6151a8-8017-4824-91cf-ae10bb414844"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690690c-cfd3-45aa-bf31-6f81fb761e95}" ma:internalName="TaxCatchAll" ma:showField="CatchAllData" ma:web="516151a8-8017-4824-91cf-ae10bb4148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20f605c-8bfc-490f-8ef3-69c80b55220a">
      <Terms xmlns="http://schemas.microsoft.com/office/infopath/2007/PartnerControls"/>
    </lcf76f155ced4ddcb4097134ff3c332f>
    <TaxCatchAll xmlns="516151a8-8017-4824-91cf-ae10bb414844" xsi:nil="true"/>
  </documentManagement>
</p:properties>
</file>

<file path=customXml/itemProps1.xml><?xml version="1.0" encoding="utf-8"?>
<ds:datastoreItem xmlns:ds="http://schemas.openxmlformats.org/officeDocument/2006/customXml" ds:itemID="{31FE6C73-2CE7-4337-BF20-766BF930976F}">
  <ds:schemaRefs>
    <ds:schemaRef ds:uri="http://schemas.microsoft.com/sharepoint/v3/contenttype/forms"/>
  </ds:schemaRefs>
</ds:datastoreItem>
</file>

<file path=customXml/itemProps2.xml><?xml version="1.0" encoding="utf-8"?>
<ds:datastoreItem xmlns:ds="http://schemas.openxmlformats.org/officeDocument/2006/customXml" ds:itemID="{772FADCC-B268-4A4A-BA68-961CDB557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0f605c-8bfc-490f-8ef3-69c80b55220a"/>
    <ds:schemaRef ds:uri="516151a8-8017-4824-91cf-ae10bb4148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216EAE-A49A-4AFA-847B-0FF6B43ABE89}">
  <ds:schemaRefs>
    <ds:schemaRef ds:uri="http://schemas.microsoft.com/office/2006/metadata/properties"/>
    <ds:schemaRef ds:uri="http://schemas.microsoft.com/office/infopath/2007/PartnerControls"/>
    <ds:schemaRef ds:uri="http://schemas.microsoft.com/sharepoint/v3"/>
    <ds:schemaRef ds:uri="020f605c-8bfc-490f-8ef3-69c80b55220a"/>
    <ds:schemaRef ds:uri="516151a8-8017-4824-91cf-ae10bb414844"/>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1272</Words>
  <Characters>7256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Joanna (LINCOLNSHIRE PARTNERSHIP NHS FOUNDATION TRUST)</dc:creator>
  <cp:keywords/>
  <dc:description/>
  <cp:lastModifiedBy>Emma Orrock</cp:lastModifiedBy>
  <cp:revision>3</cp:revision>
  <dcterms:created xsi:type="dcterms:W3CDTF">2023-05-23T10:15:00Z</dcterms:created>
  <dcterms:modified xsi:type="dcterms:W3CDTF">2023-05-23T10:15:00Z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0x0101007561CEC169E9D844AF3E1F1895566A6C</vt:lpwstr>
  </property>
  <property fmtid="{D5CDD505-2E9C-101B-9397-08002B2CF9AE}" pid="3" name="MediaServiceImageTags">
    <vt:lpwstr/>
  </property>
</Properties>
</file>